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35" w:rsidRDefault="003B60B6" w:rsidP="00287935">
      <w:pPr>
        <w:spacing w:after="200" w:line="360" w:lineRule="auto"/>
        <w:contextualSpacing/>
        <w:jc w:val="center"/>
        <w:rPr>
          <w:rFonts w:ascii="Times New Roman" w:eastAsiaTheme="minorEastAsia" w:hAnsi="Times New Roman" w:cs="Times New Roman"/>
          <w:b/>
          <w:bCs/>
          <w:color w:val="C00000"/>
          <w:sz w:val="24"/>
          <w:szCs w:val="24"/>
          <w:lang w:val="el-GR" w:eastAsia="el-GR"/>
        </w:rPr>
      </w:pPr>
      <w:r w:rsidRPr="003B60B6">
        <w:rPr>
          <w:rFonts w:ascii="Times New Roman" w:eastAsiaTheme="minorEastAsia" w:hAnsi="Times New Roman" w:cs="Times New Roman"/>
          <w:b/>
          <w:bCs/>
          <w:color w:val="C00000"/>
          <w:sz w:val="24"/>
          <w:szCs w:val="24"/>
          <w:lang w:val="el-GR" w:eastAsia="el-GR"/>
        </w:rPr>
        <w:t xml:space="preserve">ΕΝΔΕΙΚΤΙΚΕΣ ΛΥΣΕΙΣ ΘΕΜΑΤΩΝ ΣΤΟ </w:t>
      </w:r>
      <w:r w:rsidR="0073125A">
        <w:rPr>
          <w:rFonts w:ascii="Times New Roman" w:eastAsiaTheme="minorEastAsia" w:hAnsi="Times New Roman" w:cs="Times New Roman"/>
          <w:b/>
          <w:bCs/>
          <w:color w:val="C00000"/>
          <w:sz w:val="24"/>
          <w:szCs w:val="24"/>
          <w:lang w:val="el-GR" w:eastAsia="el-GR"/>
        </w:rPr>
        <w:t>«</w:t>
      </w:r>
      <w:r w:rsidRPr="003B60B6">
        <w:rPr>
          <w:rFonts w:ascii="Times New Roman" w:eastAsiaTheme="minorEastAsia" w:hAnsi="Times New Roman" w:cs="Times New Roman"/>
          <w:b/>
          <w:bCs/>
          <w:color w:val="C00000"/>
          <w:sz w:val="24"/>
          <w:szCs w:val="24"/>
          <w:lang w:val="el-GR" w:eastAsia="el-GR"/>
        </w:rPr>
        <w:t>ΔΙΚΑΙΟ ΤΗΣ ΕΥΡΩΠΑΪΚΗΣ ΕΝΩΣΗΣ ΙΙ</w:t>
      </w:r>
      <w:r w:rsidR="0073125A">
        <w:rPr>
          <w:rFonts w:ascii="Times New Roman" w:eastAsiaTheme="minorEastAsia" w:hAnsi="Times New Roman" w:cs="Times New Roman"/>
          <w:b/>
          <w:bCs/>
          <w:color w:val="C00000"/>
          <w:sz w:val="24"/>
          <w:szCs w:val="24"/>
          <w:lang w:val="el-GR" w:eastAsia="el-GR"/>
        </w:rPr>
        <w:t>»</w:t>
      </w:r>
      <w:r w:rsidR="00287935" w:rsidRPr="003B60B6">
        <w:rPr>
          <w:rFonts w:ascii="Times New Roman" w:eastAsiaTheme="minorEastAsia" w:hAnsi="Times New Roman" w:cs="Times New Roman"/>
          <w:b/>
          <w:bCs/>
          <w:color w:val="C00000"/>
          <w:sz w:val="24"/>
          <w:szCs w:val="24"/>
          <w:lang w:val="el-GR" w:eastAsia="el-GR"/>
        </w:rPr>
        <w:t xml:space="preserve"> </w:t>
      </w:r>
    </w:p>
    <w:p w:rsidR="003B60B6" w:rsidRPr="003B60B6" w:rsidRDefault="003B60B6" w:rsidP="00287935">
      <w:pPr>
        <w:spacing w:after="200" w:line="360" w:lineRule="auto"/>
        <w:contextualSpacing/>
        <w:jc w:val="center"/>
        <w:rPr>
          <w:rFonts w:ascii="Times New Roman" w:eastAsiaTheme="minorEastAsia" w:hAnsi="Times New Roman" w:cs="Times New Roman"/>
          <w:b/>
          <w:bCs/>
          <w:color w:val="C00000"/>
          <w:sz w:val="24"/>
          <w:szCs w:val="24"/>
          <w:lang w:val="el-GR" w:eastAsia="el-GR"/>
        </w:rPr>
      </w:pPr>
    </w:p>
    <w:p w:rsidR="00287935" w:rsidRPr="003B60B6" w:rsidRDefault="00287935" w:rsidP="00287935">
      <w:pPr>
        <w:spacing w:after="200" w:line="360" w:lineRule="auto"/>
        <w:contextualSpacing/>
        <w:jc w:val="center"/>
        <w:rPr>
          <w:rFonts w:ascii="Times New Roman" w:eastAsiaTheme="minorEastAsia" w:hAnsi="Times New Roman" w:cs="Times New Roman"/>
          <w:b/>
          <w:bCs/>
          <w:color w:val="C00000"/>
          <w:sz w:val="24"/>
          <w:szCs w:val="24"/>
          <w:lang w:val="el-GR" w:eastAsia="el-GR"/>
        </w:rPr>
      </w:pPr>
      <w:r w:rsidRPr="003B60B6">
        <w:rPr>
          <w:rFonts w:ascii="Times New Roman" w:eastAsiaTheme="minorEastAsia" w:hAnsi="Times New Roman" w:cs="Times New Roman"/>
          <w:b/>
          <w:bCs/>
          <w:color w:val="C00000"/>
          <w:sz w:val="24"/>
          <w:szCs w:val="24"/>
          <w:lang w:val="el-GR" w:eastAsia="el-GR"/>
        </w:rPr>
        <w:t xml:space="preserve">ΕΞΕΤΑΣΤΙΚΗ ΣΕΠΤΕΜΒΡΙΟΥ 2021 </w:t>
      </w:r>
    </w:p>
    <w:p w:rsidR="00413A12" w:rsidRDefault="00413A12" w:rsidP="00287935">
      <w:pPr>
        <w:spacing w:after="200" w:line="360" w:lineRule="auto"/>
        <w:contextualSpacing/>
        <w:jc w:val="center"/>
        <w:rPr>
          <w:rFonts w:ascii="Times New Roman" w:eastAsiaTheme="minorEastAsia" w:hAnsi="Times New Roman" w:cs="Times New Roman"/>
          <w:b/>
          <w:bCs/>
          <w:sz w:val="24"/>
          <w:szCs w:val="24"/>
          <w:lang w:val="el-GR" w:eastAsia="el-GR"/>
        </w:rPr>
      </w:pPr>
    </w:p>
    <w:p w:rsidR="00413A12" w:rsidRDefault="00413A12" w:rsidP="009F6C95">
      <w:pPr>
        <w:spacing w:after="200" w:line="360" w:lineRule="auto"/>
        <w:contextualSpacing/>
        <w:jc w:val="center"/>
        <w:rPr>
          <w:rFonts w:ascii="Times New Roman" w:eastAsiaTheme="minorEastAsia" w:hAnsi="Times New Roman" w:cs="Times New Roman"/>
          <w:b/>
          <w:bCs/>
          <w:sz w:val="24"/>
          <w:szCs w:val="24"/>
          <w:lang w:val="el-GR" w:eastAsia="el-GR"/>
        </w:rPr>
      </w:pPr>
      <w:r>
        <w:rPr>
          <w:rFonts w:ascii="Times New Roman" w:eastAsiaTheme="minorEastAsia" w:hAnsi="Times New Roman" w:cs="Times New Roman"/>
          <w:b/>
          <w:bCs/>
          <w:sz w:val="24"/>
          <w:szCs w:val="24"/>
          <w:lang w:eastAsia="el-GR"/>
        </w:rPr>
        <w:t>OMA</w:t>
      </w:r>
      <w:r>
        <w:rPr>
          <w:rFonts w:ascii="Times New Roman" w:eastAsiaTheme="minorEastAsia" w:hAnsi="Times New Roman" w:cs="Times New Roman"/>
          <w:b/>
          <w:bCs/>
          <w:sz w:val="24"/>
          <w:szCs w:val="24"/>
          <w:lang w:val="el-GR" w:eastAsia="el-GR"/>
        </w:rPr>
        <w:t>ΔΑ Α</w:t>
      </w:r>
    </w:p>
    <w:p w:rsidR="003B60B6" w:rsidRDefault="003B60B6" w:rsidP="009F6C95">
      <w:pPr>
        <w:spacing w:after="200" w:line="360" w:lineRule="auto"/>
        <w:contextualSpacing/>
        <w:jc w:val="center"/>
        <w:rPr>
          <w:rFonts w:ascii="Times New Roman" w:eastAsiaTheme="minorEastAsia" w:hAnsi="Times New Roman" w:cs="Times New Roman"/>
          <w:b/>
          <w:bCs/>
          <w:sz w:val="24"/>
          <w:szCs w:val="24"/>
          <w:lang w:val="el-GR" w:eastAsia="el-GR"/>
        </w:rPr>
      </w:pPr>
    </w:p>
    <w:p w:rsidR="00E27AD5" w:rsidRPr="00E27AD5" w:rsidRDefault="009F6C95" w:rsidP="00E27AD5">
      <w:pPr>
        <w:spacing w:after="200" w:line="360" w:lineRule="auto"/>
        <w:contextualSpacing/>
        <w:jc w:val="center"/>
        <w:rPr>
          <w:rFonts w:ascii="Times New Roman" w:eastAsiaTheme="minorEastAsia" w:hAnsi="Times New Roman" w:cs="Times New Roman"/>
          <w:b/>
          <w:bCs/>
          <w:sz w:val="24"/>
          <w:szCs w:val="24"/>
          <w:lang w:val="el-GR" w:eastAsia="el-GR"/>
        </w:rPr>
      </w:pPr>
      <w:r>
        <w:rPr>
          <w:rFonts w:ascii="Times New Roman" w:eastAsiaTheme="minorEastAsia" w:hAnsi="Times New Roman" w:cs="Times New Roman"/>
          <w:b/>
          <w:bCs/>
          <w:sz w:val="24"/>
          <w:szCs w:val="24"/>
          <w:lang w:val="el-GR" w:eastAsia="el-GR"/>
        </w:rPr>
        <w:t>Απαντήσεις</w:t>
      </w:r>
    </w:p>
    <w:p w:rsidR="00ED2E8C" w:rsidRPr="000607CD" w:rsidRDefault="00BD7492" w:rsidP="003E5C2F">
      <w:pPr>
        <w:spacing w:before="134" w:after="0" w:line="360" w:lineRule="auto"/>
        <w:contextualSpacing/>
        <w:jc w:val="both"/>
        <w:textAlignment w:val="baseline"/>
        <w:rPr>
          <w:rFonts w:ascii="Times New Roman" w:eastAsia="Times New Roman" w:hAnsi="Times New Roman" w:cs="Times New Roman"/>
          <w:sz w:val="24"/>
          <w:szCs w:val="24"/>
          <w:lang w:val="el-GR" w:eastAsia="el-GR"/>
        </w:rPr>
      </w:pPr>
      <w:r w:rsidRPr="000607CD">
        <w:rPr>
          <w:rFonts w:ascii="Times New Roman" w:eastAsiaTheme="minorEastAsia" w:hAnsi="Times New Roman" w:cs="Times New Roman"/>
          <w:sz w:val="24"/>
          <w:szCs w:val="24"/>
          <w:lang w:val="el-GR" w:eastAsia="el-GR"/>
        </w:rPr>
        <w:t>1.</w:t>
      </w:r>
      <w:r w:rsidR="00ED2E8C" w:rsidRPr="000607CD">
        <w:rPr>
          <w:rFonts w:ascii="Times New Roman" w:eastAsiaTheme="minorEastAsia" w:hAnsi="Times New Roman" w:cs="Times New Roman"/>
          <w:sz w:val="24"/>
          <w:szCs w:val="24"/>
          <w:lang w:val="el-GR" w:eastAsia="el-GR"/>
        </w:rPr>
        <w:t xml:space="preserve">    </w:t>
      </w:r>
      <w:r w:rsidRPr="000607CD">
        <w:rPr>
          <w:rFonts w:ascii="Times New Roman" w:hAnsi="Times New Roman" w:cs="Times New Roman"/>
          <w:sz w:val="24"/>
          <w:szCs w:val="24"/>
          <w:lang w:val="el-GR"/>
        </w:rPr>
        <w:t xml:space="preserve"> </w:t>
      </w:r>
      <w:r w:rsidR="00C74D92" w:rsidRPr="00E27AD5">
        <w:rPr>
          <w:rFonts w:ascii="Times New Roman" w:eastAsiaTheme="minorEastAsia" w:hAnsi="Times New Roman" w:cs="Times New Roman"/>
          <w:sz w:val="24"/>
          <w:szCs w:val="24"/>
          <w:lang w:val="el-GR" w:eastAsia="el-GR"/>
        </w:rPr>
        <w:t>Η Β</w:t>
      </w:r>
      <w:proofErr w:type="spellStart"/>
      <w:r w:rsidR="00C74D92" w:rsidRPr="00E27AD5">
        <w:rPr>
          <w:rFonts w:ascii="Times New Roman" w:eastAsiaTheme="minorEastAsia" w:hAnsi="Times New Roman" w:cs="Times New Roman"/>
          <w:sz w:val="24"/>
          <w:szCs w:val="24"/>
          <w:lang w:eastAsia="el-GR"/>
        </w:rPr>
        <w:t>ianca</w:t>
      </w:r>
      <w:proofErr w:type="spellEnd"/>
      <w:r w:rsidR="00C74D92" w:rsidRPr="00E27AD5">
        <w:rPr>
          <w:rFonts w:ascii="Times New Roman" w:eastAsiaTheme="minorEastAsia" w:hAnsi="Times New Roman" w:cs="Times New Roman"/>
          <w:sz w:val="24"/>
          <w:szCs w:val="24"/>
          <w:lang w:val="el-GR" w:eastAsia="el-GR"/>
        </w:rPr>
        <w:t xml:space="preserve"> και ο </w:t>
      </w:r>
      <w:r w:rsidR="00C74D92" w:rsidRPr="00E27AD5">
        <w:rPr>
          <w:rFonts w:ascii="Times New Roman" w:eastAsiaTheme="minorEastAsia" w:hAnsi="Times New Roman" w:cs="Times New Roman"/>
          <w:sz w:val="24"/>
          <w:szCs w:val="24"/>
          <w:lang w:eastAsia="el-GR"/>
        </w:rPr>
        <w:t>Franco</w:t>
      </w:r>
      <w:r w:rsidR="00C74D92" w:rsidRPr="000607CD">
        <w:rPr>
          <w:rFonts w:ascii="Times New Roman" w:hAnsi="Times New Roman" w:cs="Times New Roman"/>
          <w:sz w:val="24"/>
          <w:szCs w:val="24"/>
          <w:lang w:val="el-GR"/>
        </w:rPr>
        <w:t xml:space="preserve"> προς το παρόν </w:t>
      </w:r>
      <w:r w:rsidRPr="000607CD">
        <w:rPr>
          <w:rFonts w:ascii="Times New Roman" w:hAnsi="Times New Roman" w:cs="Times New Roman"/>
          <w:sz w:val="24"/>
          <w:szCs w:val="24"/>
          <w:lang w:val="el-GR"/>
        </w:rPr>
        <w:t xml:space="preserve">παρέχουν υπηρεσίες. Όταν  θα εγκατασταθούν στην Αθήνα, η οικονομική τους δραστηριότητα θα διέπεται από τις διατάξεις για το δικαίωμα ελεύθερης </w:t>
      </w:r>
      <w:r w:rsidR="00ED2E8C" w:rsidRPr="000607CD">
        <w:rPr>
          <w:rFonts w:ascii="Times New Roman" w:eastAsiaTheme="minorEastAsia" w:hAnsi="Times New Roman" w:cs="Times New Roman"/>
          <w:sz w:val="24"/>
          <w:szCs w:val="24"/>
          <w:lang w:val="el-GR" w:eastAsia="el-GR"/>
        </w:rPr>
        <w:t xml:space="preserve"> εγκαταστάσεως</w:t>
      </w:r>
      <w:r w:rsidR="00980D27" w:rsidRPr="000607CD">
        <w:rPr>
          <w:rFonts w:ascii="Times New Roman" w:eastAsiaTheme="minorEastAsia" w:hAnsi="Times New Roman" w:cs="Times New Roman"/>
          <w:sz w:val="24"/>
          <w:szCs w:val="24"/>
          <w:lang w:val="el-GR" w:eastAsia="el-GR"/>
        </w:rPr>
        <w:t>, το οποίο</w:t>
      </w:r>
      <w:r w:rsidR="00ED2E8C" w:rsidRPr="000607CD">
        <w:rPr>
          <w:rFonts w:ascii="Times New Roman" w:eastAsiaTheme="minorEastAsia" w:hAnsi="Times New Roman" w:cs="Times New Roman"/>
          <w:sz w:val="24"/>
          <w:szCs w:val="24"/>
          <w:lang w:val="el-GR" w:eastAsia="el-GR"/>
        </w:rPr>
        <w:t xml:space="preserve">  περιλαμβάνει    την  ανάληψη και  την  άσκηση μη  μισθωτών δραστηριοτήτων</w:t>
      </w:r>
      <w:r w:rsidR="00980D27" w:rsidRPr="000607CD">
        <w:rPr>
          <w:rFonts w:ascii="Times New Roman" w:eastAsiaTheme="minorEastAsia" w:hAnsi="Times New Roman" w:cs="Times New Roman"/>
          <w:i/>
          <w:iCs/>
          <w:sz w:val="24"/>
          <w:szCs w:val="24"/>
          <w:lang w:val="el-GR" w:eastAsia="el-GR"/>
        </w:rPr>
        <w:t xml:space="preserve"> </w:t>
      </w:r>
      <w:r w:rsidR="00980D27" w:rsidRPr="000607CD">
        <w:rPr>
          <w:rFonts w:ascii="Times New Roman" w:eastAsiaTheme="minorEastAsia" w:hAnsi="Times New Roman" w:cs="Times New Roman"/>
          <w:sz w:val="24"/>
          <w:szCs w:val="24"/>
          <w:lang w:val="el-GR" w:eastAsia="el-GR"/>
        </w:rPr>
        <w:t>(</w:t>
      </w:r>
      <w:r w:rsidRPr="000607CD">
        <w:rPr>
          <w:rFonts w:ascii="Times New Roman" w:eastAsiaTheme="minorEastAsia" w:hAnsi="Times New Roman" w:cs="Times New Roman"/>
          <w:sz w:val="24"/>
          <w:szCs w:val="24"/>
          <w:lang w:val="el-GR" w:eastAsia="el-GR"/>
        </w:rPr>
        <w:t>49 ΣΛΕΕ</w:t>
      </w:r>
      <w:r w:rsidR="00980D27" w:rsidRPr="000607CD">
        <w:rPr>
          <w:rFonts w:ascii="Times New Roman" w:eastAsiaTheme="minorEastAsia" w:hAnsi="Times New Roman" w:cs="Times New Roman"/>
          <w:sz w:val="24"/>
          <w:szCs w:val="24"/>
          <w:lang w:val="el-GR" w:eastAsia="el-GR"/>
        </w:rPr>
        <w:t>)</w:t>
      </w:r>
      <w:r w:rsidR="00287935" w:rsidRPr="000607CD">
        <w:rPr>
          <w:rFonts w:ascii="Times New Roman" w:eastAsiaTheme="minorEastAsia" w:hAnsi="Times New Roman" w:cs="Times New Roman"/>
          <w:sz w:val="24"/>
          <w:szCs w:val="24"/>
          <w:lang w:val="el-GR" w:eastAsia="el-GR"/>
        </w:rPr>
        <w:t>.</w:t>
      </w:r>
    </w:p>
    <w:p w:rsidR="00ED2E8C" w:rsidRPr="000607CD" w:rsidRDefault="00ED2E8C" w:rsidP="003E5C2F">
      <w:pPr>
        <w:spacing w:before="154" w:after="0" w:line="360" w:lineRule="auto"/>
        <w:contextualSpacing/>
        <w:jc w:val="both"/>
        <w:textAlignment w:val="baseline"/>
        <w:rPr>
          <w:rFonts w:ascii="Times New Roman" w:eastAsia="Times New Roman" w:hAnsi="Times New Roman" w:cs="Times New Roman"/>
          <w:sz w:val="24"/>
          <w:szCs w:val="24"/>
          <w:lang w:val="el-GR" w:eastAsia="el-GR"/>
        </w:rPr>
      </w:pPr>
      <w:r w:rsidRPr="000607CD">
        <w:rPr>
          <w:rFonts w:ascii="Times New Roman" w:eastAsiaTheme="minorEastAsia" w:hAnsi="Times New Roman" w:cs="Times New Roman"/>
          <w:sz w:val="24"/>
          <w:szCs w:val="24"/>
          <w:lang w:val="el-GR" w:eastAsia="el-GR"/>
        </w:rPr>
        <w:t>Στοιχεία της έννοιας της εγκατάστασης είναι:</w:t>
      </w:r>
      <w:r w:rsidR="00C86464" w:rsidRPr="000607CD">
        <w:rPr>
          <w:rFonts w:ascii="Times New Roman" w:eastAsiaTheme="minorEastAsia" w:hAnsi="Times New Roman" w:cs="Times New Roman"/>
          <w:sz w:val="24"/>
          <w:szCs w:val="24"/>
          <w:lang w:val="el-GR" w:eastAsia="el-GR"/>
        </w:rPr>
        <w:t xml:space="preserve"> 1. ά</w:t>
      </w:r>
      <w:r w:rsidRPr="000607CD">
        <w:rPr>
          <w:rFonts w:ascii="Times New Roman" w:eastAsiaTheme="minorEastAsia" w:hAnsi="Times New Roman" w:cs="Times New Roman"/>
          <w:sz w:val="24"/>
          <w:szCs w:val="24"/>
          <w:lang w:val="el-GR" w:eastAsia="el-GR"/>
        </w:rPr>
        <w:t>σκηση οικονομικής (κερδοσκοπικής) δραστηριότητας, στην οποία ενυπάρχει το διασυνοριακό στοιχείο,</w:t>
      </w:r>
      <w:r w:rsidR="00C86464" w:rsidRPr="000607CD">
        <w:rPr>
          <w:rFonts w:ascii="Times New Roman" w:eastAsiaTheme="minorEastAsia" w:hAnsi="Times New Roman" w:cs="Times New Roman"/>
          <w:sz w:val="24"/>
          <w:szCs w:val="24"/>
          <w:lang w:val="el-GR" w:eastAsia="el-GR"/>
        </w:rPr>
        <w:t xml:space="preserve"> 2. μ</w:t>
      </w:r>
      <w:r w:rsidRPr="000607CD">
        <w:rPr>
          <w:rFonts w:ascii="Times New Roman" w:eastAsiaTheme="minorEastAsia" w:hAnsi="Times New Roman" w:cs="Times New Roman"/>
          <w:sz w:val="24"/>
          <w:szCs w:val="24"/>
          <w:lang w:val="el-GR" w:eastAsia="el-GR"/>
        </w:rPr>
        <w:t xml:space="preserve">η μισθωτή ή ανεξάρτητη δραστηριότητα, </w:t>
      </w:r>
      <w:r w:rsidR="00C86464" w:rsidRPr="000607CD">
        <w:rPr>
          <w:rFonts w:ascii="Times New Roman" w:eastAsiaTheme="minorEastAsia" w:hAnsi="Times New Roman" w:cs="Times New Roman"/>
          <w:sz w:val="24"/>
          <w:szCs w:val="24"/>
          <w:lang w:val="el-GR" w:eastAsia="el-GR"/>
        </w:rPr>
        <w:t>3. ά</w:t>
      </w:r>
      <w:r w:rsidRPr="000607CD">
        <w:rPr>
          <w:rFonts w:ascii="Times New Roman" w:eastAsiaTheme="minorEastAsia" w:hAnsi="Times New Roman" w:cs="Times New Roman"/>
          <w:sz w:val="24"/>
          <w:szCs w:val="24"/>
          <w:lang w:val="el-GR" w:eastAsia="el-GR"/>
        </w:rPr>
        <w:t>σκηση της δραστηριότητας</w:t>
      </w:r>
      <w:r w:rsidR="00174CFF" w:rsidRPr="000607CD">
        <w:rPr>
          <w:rFonts w:ascii="Times New Roman" w:eastAsiaTheme="minorEastAsia" w:hAnsi="Times New Roman" w:cs="Times New Roman"/>
          <w:sz w:val="24"/>
          <w:szCs w:val="24"/>
          <w:lang w:val="el-GR" w:eastAsia="el-GR"/>
        </w:rPr>
        <w:t>,</w:t>
      </w:r>
      <w:r w:rsidRPr="000607CD">
        <w:rPr>
          <w:rFonts w:ascii="Times New Roman" w:eastAsiaTheme="minorEastAsia" w:hAnsi="Times New Roman" w:cs="Times New Roman"/>
          <w:sz w:val="24"/>
          <w:szCs w:val="24"/>
          <w:lang w:val="el-GR" w:eastAsia="el-GR"/>
        </w:rPr>
        <w:t xml:space="preserve">  κατά σταθερό και συνεχή τρόπο.</w:t>
      </w:r>
    </w:p>
    <w:p w:rsidR="00367995" w:rsidRPr="000607CD" w:rsidRDefault="00C86464" w:rsidP="00174CFF">
      <w:pPr>
        <w:pStyle w:val="Web"/>
        <w:spacing w:before="96" w:beforeAutospacing="0" w:after="0" w:afterAutospacing="0" w:line="360" w:lineRule="auto"/>
        <w:contextualSpacing/>
        <w:jc w:val="both"/>
        <w:textAlignment w:val="baseline"/>
      </w:pPr>
      <w:r w:rsidRPr="000607CD">
        <w:rPr>
          <w:rFonts w:eastAsiaTheme="minorEastAsia"/>
        </w:rPr>
        <w:t>Σ</w:t>
      </w:r>
      <w:r w:rsidR="00A51577" w:rsidRPr="000607CD">
        <w:rPr>
          <w:rFonts w:eastAsiaTheme="minorEastAsia"/>
        </w:rPr>
        <w:t>τοιχεία της έννοιας της υπηρεσίας</w:t>
      </w:r>
      <w:r w:rsidR="00174CFF" w:rsidRPr="000607CD">
        <w:rPr>
          <w:rFonts w:eastAsiaTheme="minorEastAsia"/>
        </w:rPr>
        <w:t xml:space="preserve"> είναι </w:t>
      </w:r>
      <w:r w:rsidR="00A51577" w:rsidRPr="000607CD">
        <w:rPr>
          <w:rFonts w:eastAsiaTheme="minorEastAsia"/>
        </w:rPr>
        <w:t>:</w:t>
      </w:r>
      <w:r w:rsidR="00174CFF" w:rsidRPr="000607CD">
        <w:rPr>
          <w:rFonts w:eastAsiaTheme="minorEastAsia"/>
        </w:rPr>
        <w:t xml:space="preserve"> 1. π</w:t>
      </w:r>
      <w:r w:rsidR="00A51577" w:rsidRPr="000607CD">
        <w:rPr>
          <w:rFonts w:eastAsiaTheme="minorEastAsia"/>
        </w:rPr>
        <w:t xml:space="preserve">αροχή έναντι αμοιβής, </w:t>
      </w:r>
      <w:r w:rsidR="00174CFF" w:rsidRPr="000607CD">
        <w:rPr>
          <w:rFonts w:eastAsiaTheme="minorEastAsia"/>
        </w:rPr>
        <w:t>2. η</w:t>
      </w:r>
      <w:r w:rsidR="00A51577" w:rsidRPr="000607CD">
        <w:rPr>
          <w:rFonts w:eastAsiaTheme="minorEastAsia"/>
        </w:rPr>
        <w:t xml:space="preserve"> παροχή πρέπει να εμπλέκει δύο τουλάχιστον κράτη,   προϋποθέτει δηλαδή διάβαση των συνόρων</w:t>
      </w:r>
      <w:r w:rsidR="00174CFF" w:rsidRPr="000607CD">
        <w:rPr>
          <w:rFonts w:eastAsiaTheme="minorEastAsia"/>
        </w:rPr>
        <w:t xml:space="preserve"> </w:t>
      </w:r>
      <w:r w:rsidR="00A51577" w:rsidRPr="000607CD">
        <w:rPr>
          <w:rFonts w:eastAsiaTheme="minorEastAsia"/>
        </w:rPr>
        <w:t xml:space="preserve"> (διασυνοριακό στοιχείο), έτσι ώστε το κράτος του παρέχοντος να διαφέρει από αυτό του αποδέκτη της υπηρεσίας,</w:t>
      </w:r>
      <w:r w:rsidR="00174CFF" w:rsidRPr="000607CD">
        <w:rPr>
          <w:rFonts w:eastAsiaTheme="minorEastAsia"/>
        </w:rPr>
        <w:t xml:space="preserve"> 3. η</w:t>
      </w:r>
      <w:r w:rsidR="00A51577" w:rsidRPr="000607CD">
        <w:rPr>
          <w:rFonts w:eastAsiaTheme="minorEastAsia"/>
        </w:rPr>
        <w:t xml:space="preserve"> παροχή πρέπει να έχει προσωρινό χαρακτήρα, εκτιμώμενη και με βάση τη συχνότητα, την περιοδικότητα και τη συνέχειά </w:t>
      </w:r>
      <w:r w:rsidR="00174CFF" w:rsidRPr="000607CD">
        <w:rPr>
          <w:rFonts w:eastAsiaTheme="minorEastAsia"/>
        </w:rPr>
        <w:t>της, 4. δ</w:t>
      </w:r>
      <w:r w:rsidR="00A51577" w:rsidRPr="000607CD">
        <w:rPr>
          <w:rFonts w:eastAsiaTheme="minorEastAsia"/>
        </w:rPr>
        <w:t>εν αποκλείεται η ύπαρξη στο κράτος μέλος υποδοχής μιας ορισμένης υποδομής, στο μέτρο που αυτή είναι απαραίτητη για την εκπλήρωση της παροχής</w:t>
      </w:r>
      <w:r w:rsidR="00174CFF" w:rsidRPr="000607CD">
        <w:rPr>
          <w:rFonts w:eastAsiaTheme="minorEastAsia"/>
        </w:rPr>
        <w:t xml:space="preserve">. </w:t>
      </w:r>
      <w:r w:rsidR="00A51577" w:rsidRPr="000607CD">
        <w:t>Οι δύο έννοιες και συνεπώς τα δικαιώματα είναι δύσκολο να διακριθούν, εξάλλου, κατά τη νομολογία του ΔΕΕ οι διατάξεις της Συνθήκης για την παροχή των υπηρεσιών έχουν επικουρικό χαρακτήρα αυτών για την ελευθερία εγκαταστάσεως.</w:t>
      </w:r>
      <w:r w:rsidR="00174CFF" w:rsidRPr="000607CD">
        <w:t xml:space="preserve"> Κ</w:t>
      </w:r>
      <w:r w:rsidR="00A51577" w:rsidRPr="000607CD">
        <w:t xml:space="preserve">αι στις δύο περιπτώσεις ο σκοπός είναι η άσκηση μη μισθωτής δραστηριότητας σε άλλο </w:t>
      </w:r>
      <w:r w:rsidR="00287935" w:rsidRPr="000607CD">
        <w:t>Κ</w:t>
      </w:r>
      <w:r w:rsidR="00A51577" w:rsidRPr="000607CD">
        <w:t>ράτος</w:t>
      </w:r>
      <w:r w:rsidR="00287935" w:rsidRPr="000607CD">
        <w:t>-</w:t>
      </w:r>
      <w:r w:rsidR="00A51577" w:rsidRPr="000607CD">
        <w:t xml:space="preserve"> μέλος. </w:t>
      </w:r>
      <w:r w:rsidR="00174CFF" w:rsidRPr="000607CD">
        <w:t>Β</w:t>
      </w:r>
      <w:r w:rsidR="00367995" w:rsidRPr="000607CD">
        <w:t>ασικό κριτήριο διάκρισης μεταξύ των δύο ελευθεριών είναι: η σταθερότητα, η διάρκεια και η συνέχεια κατά την άσκηση μιας επαγγελματικής δραστηριότητας στο έδαφος άλλου κράτους μέλους (εγκατάσταση), σε αντιδιαστολή με τον προσωρινό χαρακτήρα, καθώς και την έλλειψη συνέχειας και σταθερότητας (υπηρεσία).</w:t>
      </w:r>
    </w:p>
    <w:p w:rsidR="00367995" w:rsidRPr="000607CD" w:rsidRDefault="00367995" w:rsidP="003E5C2F">
      <w:pPr>
        <w:spacing w:line="360" w:lineRule="auto"/>
        <w:contextualSpacing/>
        <w:jc w:val="both"/>
        <w:rPr>
          <w:rFonts w:ascii="Times New Roman" w:hAnsi="Times New Roman" w:cs="Times New Roman"/>
          <w:sz w:val="24"/>
          <w:szCs w:val="24"/>
          <w:lang w:val="el-GR"/>
        </w:rPr>
      </w:pPr>
    </w:p>
    <w:p w:rsidR="00092C57" w:rsidRPr="000607CD" w:rsidRDefault="0059576C" w:rsidP="003E5C2F">
      <w:pPr>
        <w:spacing w:line="360" w:lineRule="auto"/>
        <w:contextualSpacing/>
        <w:jc w:val="both"/>
        <w:rPr>
          <w:rFonts w:ascii="Times New Roman" w:hAnsi="Times New Roman" w:cs="Times New Roman"/>
          <w:sz w:val="24"/>
          <w:szCs w:val="24"/>
          <w:lang w:val="el-GR"/>
        </w:rPr>
      </w:pPr>
      <w:r w:rsidRPr="000607CD">
        <w:rPr>
          <w:rFonts w:ascii="Times New Roman" w:hAnsi="Times New Roman" w:cs="Times New Roman"/>
          <w:sz w:val="24"/>
          <w:szCs w:val="24"/>
          <w:lang w:val="el-GR"/>
        </w:rPr>
        <w:t>2.</w:t>
      </w:r>
      <w:r w:rsidR="0058781E" w:rsidRPr="000607CD">
        <w:rPr>
          <w:rFonts w:ascii="Times New Roman" w:hAnsi="Times New Roman" w:cs="Times New Roman"/>
          <w:sz w:val="24"/>
          <w:szCs w:val="24"/>
          <w:lang w:val="el-GR"/>
        </w:rPr>
        <w:t xml:space="preserve"> </w:t>
      </w:r>
      <w:r w:rsidR="00092C57" w:rsidRPr="000607CD">
        <w:rPr>
          <w:rFonts w:ascii="Times New Roman" w:hAnsi="Times New Roman" w:cs="Times New Roman"/>
          <w:sz w:val="24"/>
          <w:szCs w:val="24"/>
          <w:lang w:val="el-GR"/>
        </w:rPr>
        <w:t xml:space="preserve">Η </w:t>
      </w:r>
      <w:r w:rsidR="00092C57" w:rsidRPr="000607CD">
        <w:rPr>
          <w:rFonts w:ascii="Times New Roman" w:hAnsi="Times New Roman" w:cs="Times New Roman"/>
          <w:sz w:val="24"/>
          <w:szCs w:val="24"/>
        </w:rPr>
        <w:t>Bianca</w:t>
      </w:r>
      <w:r w:rsidR="0045091D" w:rsidRPr="000607CD">
        <w:rPr>
          <w:rFonts w:ascii="Times New Roman" w:hAnsi="Times New Roman" w:cs="Times New Roman"/>
          <w:sz w:val="24"/>
          <w:szCs w:val="24"/>
          <w:lang w:val="el-GR"/>
        </w:rPr>
        <w:t>,</w:t>
      </w:r>
      <w:r w:rsidR="00092C57" w:rsidRPr="000607CD">
        <w:rPr>
          <w:rFonts w:ascii="Times New Roman" w:hAnsi="Times New Roman" w:cs="Times New Roman"/>
          <w:sz w:val="24"/>
          <w:szCs w:val="24"/>
          <w:lang w:val="el-GR"/>
        </w:rPr>
        <w:t xml:space="preserve"> ο </w:t>
      </w:r>
      <w:r w:rsidR="00092C57" w:rsidRPr="000607CD">
        <w:rPr>
          <w:rFonts w:ascii="Times New Roman" w:hAnsi="Times New Roman" w:cs="Times New Roman"/>
          <w:sz w:val="24"/>
          <w:szCs w:val="24"/>
        </w:rPr>
        <w:t>Franco</w:t>
      </w:r>
      <w:r w:rsidR="00092C57" w:rsidRPr="000607CD">
        <w:rPr>
          <w:rFonts w:ascii="Times New Roman" w:hAnsi="Times New Roman" w:cs="Times New Roman"/>
          <w:sz w:val="24"/>
          <w:szCs w:val="24"/>
          <w:lang w:val="el-GR"/>
        </w:rPr>
        <w:t xml:space="preserve"> και οι οικογένειές τους  απολαύουν το</w:t>
      </w:r>
      <w:r w:rsidR="006F4557" w:rsidRPr="000607CD">
        <w:rPr>
          <w:rFonts w:ascii="Times New Roman" w:hAnsi="Times New Roman" w:cs="Times New Roman"/>
          <w:sz w:val="24"/>
          <w:szCs w:val="24"/>
          <w:lang w:val="el-GR"/>
        </w:rPr>
        <w:t>υ</w:t>
      </w:r>
      <w:r w:rsidR="00092C57" w:rsidRPr="000607CD">
        <w:rPr>
          <w:rFonts w:ascii="Times New Roman" w:hAnsi="Times New Roman" w:cs="Times New Roman"/>
          <w:sz w:val="24"/>
          <w:szCs w:val="24"/>
          <w:lang w:val="el-GR"/>
        </w:rPr>
        <w:t xml:space="preserve"> δικα</w:t>
      </w:r>
      <w:r w:rsidR="006F4557" w:rsidRPr="000607CD">
        <w:rPr>
          <w:rFonts w:ascii="Times New Roman" w:hAnsi="Times New Roman" w:cs="Times New Roman"/>
          <w:sz w:val="24"/>
          <w:szCs w:val="24"/>
          <w:lang w:val="el-GR"/>
        </w:rPr>
        <w:t>ιώ</w:t>
      </w:r>
      <w:r w:rsidR="00092C57" w:rsidRPr="000607CD">
        <w:rPr>
          <w:rFonts w:ascii="Times New Roman" w:hAnsi="Times New Roman" w:cs="Times New Roman"/>
          <w:sz w:val="24"/>
          <w:szCs w:val="24"/>
          <w:lang w:val="el-GR"/>
        </w:rPr>
        <w:t>μα</w:t>
      </w:r>
      <w:r w:rsidR="006F4557" w:rsidRPr="000607CD">
        <w:rPr>
          <w:rFonts w:ascii="Times New Roman" w:hAnsi="Times New Roman" w:cs="Times New Roman"/>
          <w:sz w:val="24"/>
          <w:szCs w:val="24"/>
          <w:lang w:val="el-GR"/>
        </w:rPr>
        <w:t>τος</w:t>
      </w:r>
      <w:r w:rsidR="00092C57" w:rsidRPr="000607CD">
        <w:rPr>
          <w:rFonts w:ascii="Times New Roman" w:hAnsi="Times New Roman" w:cs="Times New Roman"/>
          <w:sz w:val="24"/>
          <w:szCs w:val="24"/>
          <w:lang w:val="el-GR"/>
        </w:rPr>
        <w:t xml:space="preserve"> ελεύθερης κυκλοφορίας και διαμονής </w:t>
      </w:r>
      <w:r w:rsidR="0045091D" w:rsidRPr="000607CD">
        <w:rPr>
          <w:rFonts w:ascii="Times New Roman" w:hAnsi="Times New Roman" w:cs="Times New Roman"/>
          <w:sz w:val="24"/>
          <w:szCs w:val="24"/>
          <w:lang w:val="el-GR"/>
        </w:rPr>
        <w:t>στη</w:t>
      </w:r>
      <w:r w:rsidR="00092C57" w:rsidRPr="000607CD">
        <w:rPr>
          <w:rFonts w:ascii="Times New Roman" w:hAnsi="Times New Roman" w:cs="Times New Roman"/>
          <w:sz w:val="24"/>
          <w:szCs w:val="24"/>
          <w:lang w:val="el-GR"/>
        </w:rPr>
        <w:t>ν Ελλάδα. Η ελληνική νομοθεσία μπορεί ν</w:t>
      </w:r>
      <w:r w:rsidR="0045091D" w:rsidRPr="000607CD">
        <w:rPr>
          <w:rFonts w:ascii="Times New Roman" w:hAnsi="Times New Roman" w:cs="Times New Roman"/>
          <w:sz w:val="24"/>
          <w:szCs w:val="24"/>
          <w:lang w:val="el-GR"/>
        </w:rPr>
        <w:t>α</w:t>
      </w:r>
      <w:r w:rsidR="00092C57" w:rsidRPr="000607CD">
        <w:rPr>
          <w:rFonts w:ascii="Times New Roman" w:hAnsi="Times New Roman" w:cs="Times New Roman"/>
          <w:sz w:val="24"/>
          <w:szCs w:val="24"/>
          <w:lang w:val="el-GR"/>
        </w:rPr>
        <w:t xml:space="preserve"> περιορίσει το </w:t>
      </w:r>
      <w:r w:rsidR="00092C57" w:rsidRPr="000607CD">
        <w:rPr>
          <w:rFonts w:ascii="Times New Roman" w:hAnsi="Times New Roman" w:cs="Times New Roman"/>
          <w:sz w:val="24"/>
          <w:szCs w:val="24"/>
          <w:lang w:val="el-GR"/>
        </w:rPr>
        <w:lastRenderedPageBreak/>
        <w:t xml:space="preserve">δικαίωμά τους αυτό χωρίς να παραβιάζει το </w:t>
      </w:r>
      <w:proofErr w:type="spellStart"/>
      <w:r w:rsidR="00092C57" w:rsidRPr="000607CD">
        <w:rPr>
          <w:rFonts w:ascii="Times New Roman" w:hAnsi="Times New Roman" w:cs="Times New Roman"/>
          <w:sz w:val="24"/>
          <w:szCs w:val="24"/>
          <w:lang w:val="el-GR"/>
        </w:rPr>
        <w:t>ενωσιακό</w:t>
      </w:r>
      <w:proofErr w:type="spellEnd"/>
      <w:r w:rsidR="00092C57" w:rsidRPr="000607CD">
        <w:rPr>
          <w:rFonts w:ascii="Times New Roman" w:hAnsi="Times New Roman" w:cs="Times New Roman"/>
          <w:sz w:val="24"/>
          <w:szCs w:val="24"/>
          <w:lang w:val="el-GR"/>
        </w:rPr>
        <w:t xml:space="preserve"> δίκαιο για λόγους </w:t>
      </w:r>
      <w:r w:rsidR="00092C57" w:rsidRPr="000607CD">
        <w:rPr>
          <w:rFonts w:ascii="Times New Roman" w:hAnsi="Times New Roman" w:cs="Times New Roman"/>
          <w:i/>
          <w:iCs/>
          <w:sz w:val="24"/>
          <w:szCs w:val="24"/>
          <w:lang w:val="el-GR"/>
        </w:rPr>
        <w:t>«δημόσιας τάξης, δημόσιας ασφάλειας ή δημόσιας υγείας»</w:t>
      </w:r>
      <w:r w:rsidR="00092C57" w:rsidRPr="000607CD">
        <w:rPr>
          <w:rFonts w:ascii="Times New Roman" w:hAnsi="Times New Roman" w:cs="Times New Roman"/>
          <w:sz w:val="24"/>
          <w:szCs w:val="24"/>
          <w:lang w:val="el-GR"/>
        </w:rPr>
        <w:t xml:space="preserve"> (Οδηγία 2004/38).</w:t>
      </w:r>
    </w:p>
    <w:p w:rsidR="0059576C" w:rsidRPr="000607CD" w:rsidRDefault="0059576C" w:rsidP="003E5C2F">
      <w:pPr>
        <w:spacing w:line="360" w:lineRule="auto"/>
        <w:contextualSpacing/>
        <w:jc w:val="both"/>
        <w:rPr>
          <w:rFonts w:ascii="Times New Roman" w:hAnsi="Times New Roman" w:cs="Times New Roman"/>
          <w:sz w:val="24"/>
          <w:szCs w:val="24"/>
          <w:lang w:val="el-GR"/>
        </w:rPr>
      </w:pPr>
    </w:p>
    <w:p w:rsidR="00FF6B4A" w:rsidRPr="000607CD" w:rsidRDefault="00092C57" w:rsidP="003E5C2F">
      <w:pPr>
        <w:spacing w:line="360" w:lineRule="auto"/>
        <w:contextualSpacing/>
        <w:jc w:val="both"/>
        <w:rPr>
          <w:rFonts w:ascii="Times New Roman" w:hAnsi="Times New Roman" w:cs="Times New Roman"/>
          <w:sz w:val="24"/>
          <w:szCs w:val="24"/>
          <w:lang w:val="el-GR"/>
        </w:rPr>
      </w:pPr>
      <w:r w:rsidRPr="000607CD">
        <w:rPr>
          <w:rFonts w:ascii="Times New Roman" w:hAnsi="Times New Roman" w:cs="Times New Roman"/>
          <w:sz w:val="24"/>
          <w:szCs w:val="24"/>
          <w:lang w:val="el-GR"/>
        </w:rPr>
        <w:t xml:space="preserve">3. Η </w:t>
      </w:r>
      <w:r w:rsidRPr="000607CD">
        <w:rPr>
          <w:rFonts w:ascii="Times New Roman" w:hAnsi="Times New Roman" w:cs="Times New Roman"/>
          <w:sz w:val="24"/>
          <w:szCs w:val="24"/>
        </w:rPr>
        <w:t>Bianca</w:t>
      </w:r>
      <w:r w:rsidRPr="000607CD">
        <w:rPr>
          <w:rFonts w:ascii="Times New Roman" w:hAnsi="Times New Roman" w:cs="Times New Roman"/>
          <w:sz w:val="24"/>
          <w:szCs w:val="24"/>
          <w:lang w:val="el-GR"/>
        </w:rPr>
        <w:t xml:space="preserve"> και ο </w:t>
      </w:r>
      <w:r w:rsidRPr="000607CD">
        <w:rPr>
          <w:rFonts w:ascii="Times New Roman" w:hAnsi="Times New Roman" w:cs="Times New Roman"/>
          <w:sz w:val="24"/>
          <w:szCs w:val="24"/>
        </w:rPr>
        <w:t>Franco</w:t>
      </w:r>
      <w:r w:rsidRPr="000607CD">
        <w:rPr>
          <w:rFonts w:ascii="Times New Roman" w:hAnsi="Times New Roman" w:cs="Times New Roman"/>
          <w:sz w:val="24"/>
          <w:szCs w:val="24"/>
          <w:lang w:val="el-GR"/>
        </w:rPr>
        <w:t xml:space="preserve"> απολαύουν επίσης το</w:t>
      </w:r>
      <w:r w:rsidR="00287935" w:rsidRPr="000607CD">
        <w:rPr>
          <w:rFonts w:ascii="Times New Roman" w:hAnsi="Times New Roman" w:cs="Times New Roman"/>
          <w:sz w:val="24"/>
          <w:szCs w:val="24"/>
          <w:lang w:val="el-GR"/>
        </w:rPr>
        <w:t>υ</w:t>
      </w:r>
      <w:r w:rsidRPr="000607CD">
        <w:rPr>
          <w:rFonts w:ascii="Times New Roman" w:hAnsi="Times New Roman" w:cs="Times New Roman"/>
          <w:sz w:val="24"/>
          <w:szCs w:val="24"/>
          <w:lang w:val="el-GR"/>
        </w:rPr>
        <w:t xml:space="preserve"> δικα</w:t>
      </w:r>
      <w:r w:rsidR="00262030" w:rsidRPr="000607CD">
        <w:rPr>
          <w:rFonts w:ascii="Times New Roman" w:hAnsi="Times New Roman" w:cs="Times New Roman"/>
          <w:sz w:val="24"/>
          <w:szCs w:val="24"/>
          <w:lang w:val="el-GR"/>
        </w:rPr>
        <w:t>ι</w:t>
      </w:r>
      <w:r w:rsidR="00287935" w:rsidRPr="000607CD">
        <w:rPr>
          <w:rFonts w:ascii="Times New Roman" w:hAnsi="Times New Roman" w:cs="Times New Roman"/>
          <w:sz w:val="24"/>
          <w:szCs w:val="24"/>
          <w:lang w:val="el-GR"/>
        </w:rPr>
        <w:t>ώματος</w:t>
      </w:r>
      <w:r w:rsidRPr="000607CD">
        <w:rPr>
          <w:rFonts w:ascii="Times New Roman" w:hAnsi="Times New Roman" w:cs="Times New Roman"/>
          <w:sz w:val="24"/>
          <w:szCs w:val="24"/>
          <w:lang w:val="el-GR"/>
        </w:rPr>
        <w:t xml:space="preserve"> πρόσβασης στην ελληνική αγορά σε σχ</w:t>
      </w:r>
      <w:r w:rsidR="0045091D" w:rsidRPr="000607CD">
        <w:rPr>
          <w:rFonts w:ascii="Times New Roman" w:hAnsi="Times New Roman" w:cs="Times New Roman"/>
          <w:sz w:val="24"/>
          <w:szCs w:val="24"/>
          <w:lang w:val="el-GR"/>
        </w:rPr>
        <w:t>έ</w:t>
      </w:r>
      <w:r w:rsidRPr="000607CD">
        <w:rPr>
          <w:rFonts w:ascii="Times New Roman" w:hAnsi="Times New Roman" w:cs="Times New Roman"/>
          <w:sz w:val="24"/>
          <w:szCs w:val="24"/>
          <w:lang w:val="el-GR"/>
        </w:rPr>
        <w:t>ση με την παροχή υπηρεσιών και σε σχέση με τ</w:t>
      </w:r>
      <w:r w:rsidR="0045091D" w:rsidRPr="000607CD">
        <w:rPr>
          <w:rFonts w:ascii="Times New Roman" w:hAnsi="Times New Roman" w:cs="Times New Roman"/>
          <w:sz w:val="24"/>
          <w:szCs w:val="24"/>
          <w:lang w:val="el-GR"/>
        </w:rPr>
        <w:t>ο δικαίωμα ελεύθερης</w:t>
      </w:r>
      <w:r w:rsidRPr="000607CD">
        <w:rPr>
          <w:rFonts w:ascii="Times New Roman" w:hAnsi="Times New Roman" w:cs="Times New Roman"/>
          <w:sz w:val="24"/>
          <w:szCs w:val="24"/>
          <w:lang w:val="el-GR"/>
        </w:rPr>
        <w:t xml:space="preserve"> εγκατ</w:t>
      </w:r>
      <w:r w:rsidR="0045091D" w:rsidRPr="000607CD">
        <w:rPr>
          <w:rFonts w:ascii="Times New Roman" w:hAnsi="Times New Roman" w:cs="Times New Roman"/>
          <w:sz w:val="24"/>
          <w:szCs w:val="24"/>
          <w:lang w:val="el-GR"/>
        </w:rPr>
        <w:t>α</w:t>
      </w:r>
      <w:r w:rsidRPr="000607CD">
        <w:rPr>
          <w:rFonts w:ascii="Times New Roman" w:hAnsi="Times New Roman" w:cs="Times New Roman"/>
          <w:sz w:val="24"/>
          <w:szCs w:val="24"/>
          <w:lang w:val="el-GR"/>
        </w:rPr>
        <w:t>στ</w:t>
      </w:r>
      <w:r w:rsidR="0045091D" w:rsidRPr="000607CD">
        <w:rPr>
          <w:rFonts w:ascii="Times New Roman" w:hAnsi="Times New Roman" w:cs="Times New Roman"/>
          <w:sz w:val="24"/>
          <w:szCs w:val="24"/>
          <w:lang w:val="el-GR"/>
        </w:rPr>
        <w:t>άσεως</w:t>
      </w:r>
      <w:r w:rsidRPr="000607CD">
        <w:rPr>
          <w:rFonts w:ascii="Times New Roman" w:hAnsi="Times New Roman" w:cs="Times New Roman"/>
          <w:sz w:val="24"/>
          <w:szCs w:val="24"/>
          <w:lang w:val="el-GR"/>
        </w:rPr>
        <w:t xml:space="preserve"> (ά. 57 και 49 ΣΛΕΕ)</w:t>
      </w:r>
      <w:r w:rsidR="00AB2B6B" w:rsidRPr="000607CD">
        <w:rPr>
          <w:rFonts w:ascii="Times New Roman" w:hAnsi="Times New Roman" w:cs="Times New Roman"/>
          <w:sz w:val="24"/>
          <w:szCs w:val="24"/>
          <w:lang w:val="el-GR"/>
        </w:rPr>
        <w:t xml:space="preserve">, </w:t>
      </w:r>
      <w:r w:rsidRPr="000607CD">
        <w:rPr>
          <w:rFonts w:ascii="Times New Roman" w:hAnsi="Times New Roman" w:cs="Times New Roman"/>
          <w:sz w:val="24"/>
          <w:szCs w:val="24"/>
          <w:lang w:val="el-GR"/>
        </w:rPr>
        <w:t xml:space="preserve">με τους ίδιους όρους που η Ελλάδα επιβάλλει στους δικούς της υπηκόους (ά. 57 ΣΛΕΕ για τις υπηρεσίες και  εφαρμόζεται και στο δικαίωμα </w:t>
      </w:r>
      <w:r w:rsidR="00AB2B6B" w:rsidRPr="000607CD">
        <w:rPr>
          <w:rFonts w:ascii="Times New Roman" w:hAnsi="Times New Roman" w:cs="Times New Roman"/>
          <w:sz w:val="24"/>
          <w:szCs w:val="24"/>
          <w:lang w:val="el-GR"/>
        </w:rPr>
        <w:t xml:space="preserve">ελεύθερης εγκαταστάσεως, </w:t>
      </w:r>
      <w:r w:rsidRPr="000607CD">
        <w:rPr>
          <w:rFonts w:ascii="Times New Roman" w:hAnsi="Times New Roman" w:cs="Times New Roman"/>
          <w:sz w:val="24"/>
          <w:szCs w:val="24"/>
          <w:lang w:val="el-GR"/>
        </w:rPr>
        <w:t>καθώς ε</w:t>
      </w:r>
      <w:r w:rsidR="0045091D" w:rsidRPr="000607CD">
        <w:rPr>
          <w:rFonts w:ascii="Times New Roman" w:hAnsi="Times New Roman" w:cs="Times New Roman"/>
          <w:sz w:val="24"/>
          <w:szCs w:val="24"/>
          <w:lang w:val="el-GR"/>
        </w:rPr>
        <w:t>ρ</w:t>
      </w:r>
      <w:r w:rsidRPr="000607CD">
        <w:rPr>
          <w:rFonts w:ascii="Times New Roman" w:hAnsi="Times New Roman" w:cs="Times New Roman"/>
          <w:sz w:val="24"/>
          <w:szCs w:val="24"/>
          <w:lang w:val="el-GR"/>
        </w:rPr>
        <w:t>μηνεύεται σε συνδυασμό με την αρχή απαγόρευσης των διακρίσεων του ά. 18 ΣΛΕΕ</w:t>
      </w:r>
      <w:r w:rsidR="00AB2B6B" w:rsidRPr="000607CD">
        <w:rPr>
          <w:rFonts w:ascii="Times New Roman" w:hAnsi="Times New Roman" w:cs="Times New Roman"/>
          <w:sz w:val="24"/>
          <w:szCs w:val="24"/>
          <w:lang w:val="el-GR"/>
        </w:rPr>
        <w:t>)</w:t>
      </w:r>
      <w:r w:rsidRPr="000607CD">
        <w:rPr>
          <w:rFonts w:ascii="Times New Roman" w:hAnsi="Times New Roman" w:cs="Times New Roman"/>
          <w:sz w:val="24"/>
          <w:szCs w:val="24"/>
          <w:lang w:val="el-GR"/>
        </w:rPr>
        <w:t xml:space="preserve">. Επομένως, η εν λόγω ελληνική νομοθεσία παραβιάζει το </w:t>
      </w:r>
      <w:proofErr w:type="spellStart"/>
      <w:r w:rsidRPr="000607CD">
        <w:rPr>
          <w:rFonts w:ascii="Times New Roman" w:hAnsi="Times New Roman" w:cs="Times New Roman"/>
          <w:sz w:val="24"/>
          <w:szCs w:val="24"/>
          <w:lang w:val="el-GR"/>
        </w:rPr>
        <w:t>ενωσιακό</w:t>
      </w:r>
      <w:proofErr w:type="spellEnd"/>
      <w:r w:rsidRPr="000607CD">
        <w:rPr>
          <w:rFonts w:ascii="Times New Roman" w:hAnsi="Times New Roman" w:cs="Times New Roman"/>
          <w:sz w:val="24"/>
          <w:szCs w:val="24"/>
          <w:lang w:val="el-GR"/>
        </w:rPr>
        <w:t xml:space="preserve"> δίκαιο.</w:t>
      </w:r>
    </w:p>
    <w:p w:rsidR="004E7F22" w:rsidRPr="000607CD" w:rsidRDefault="00FF6B4A" w:rsidP="003E5C2F">
      <w:pPr>
        <w:pStyle w:val="Web"/>
        <w:spacing w:before="115" w:beforeAutospacing="0" w:after="0" w:afterAutospacing="0" w:line="360" w:lineRule="auto"/>
        <w:contextualSpacing/>
        <w:jc w:val="both"/>
        <w:textAlignment w:val="baseline"/>
        <w:rPr>
          <w:rFonts w:eastAsia="+mn-ea"/>
        </w:rPr>
      </w:pPr>
      <w:r w:rsidRPr="000607CD">
        <w:t xml:space="preserve">4. </w:t>
      </w:r>
      <w:r w:rsidRPr="000607CD">
        <w:rPr>
          <w:rFonts w:eastAsiaTheme="minorEastAsia"/>
        </w:rPr>
        <w:t xml:space="preserve">Σύμφωνα με το ά 45 παρ. 3 ΣΛΕΕ τα δικαιώματα, που συνεπάγεται η ελεύθερη κυκλοφορία των εργαζομένων, τελούν </w:t>
      </w:r>
      <w:r w:rsidRPr="000607CD">
        <w:rPr>
          <w:rFonts w:eastAsiaTheme="minorEastAsia"/>
          <w:i/>
          <w:iCs/>
        </w:rPr>
        <w:t>«υπό την επιφύλαξη των περιορισμών που δικαιολογούνται για λόγους δημόσιας τάξης,</w:t>
      </w:r>
      <w:r w:rsidR="00AB2B6B" w:rsidRPr="000607CD">
        <w:rPr>
          <w:rFonts w:eastAsiaTheme="minorEastAsia"/>
          <w:i/>
          <w:iCs/>
        </w:rPr>
        <w:t xml:space="preserve"> </w:t>
      </w:r>
      <w:r w:rsidRPr="000607CD">
        <w:rPr>
          <w:rFonts w:eastAsiaTheme="minorEastAsia"/>
          <w:i/>
          <w:iCs/>
        </w:rPr>
        <w:t>δημόσιας ασφάλειας και δημόσιας υγείας»</w:t>
      </w:r>
      <w:r w:rsidR="006F4557" w:rsidRPr="000607CD">
        <w:rPr>
          <w:rFonts w:eastAsiaTheme="minorEastAsia"/>
        </w:rPr>
        <w:t xml:space="preserve"> και</w:t>
      </w:r>
      <w:r w:rsidR="006F4557" w:rsidRPr="000607CD">
        <w:rPr>
          <w:rFonts w:eastAsia="+mn-ea"/>
        </w:rPr>
        <w:t xml:space="preserve"> που δικαιολογούνται από επιτακτικές απαιτήσεις δημοσίου συμφέροντος </w:t>
      </w:r>
      <w:r w:rsidRPr="000607CD">
        <w:rPr>
          <w:rFonts w:eastAsiaTheme="minorEastAsia"/>
        </w:rPr>
        <w:t>Τα Κράτη-μέλη διαθέτουν την διακριτική ευχέρεια να προσδιορίσουν τις περιπτώσεις κατά τις οποίες θίγεται η δημόσια τάξη και η δημόσια ασφάλεια</w:t>
      </w:r>
      <w:r w:rsidR="006F4557" w:rsidRPr="000607CD">
        <w:rPr>
          <w:rFonts w:eastAsiaTheme="minorEastAsia"/>
        </w:rPr>
        <w:t xml:space="preserve">. </w:t>
      </w:r>
      <w:r w:rsidRPr="000607CD">
        <w:rPr>
          <w:rFonts w:eastAsiaTheme="minorEastAsia"/>
        </w:rPr>
        <w:t xml:space="preserve">Η διακριτική αυτή ευχέρεια, πάντως, ελέγχεται από το Δικαστήριο. </w:t>
      </w:r>
      <w:r w:rsidR="006F4557" w:rsidRPr="000607CD">
        <w:rPr>
          <w:rFonts w:eastAsia="+mn-ea"/>
        </w:rPr>
        <w:t xml:space="preserve">Οι περιορισμοί αυτοί θα πρέπει να </w:t>
      </w:r>
      <w:r w:rsidR="004E7F22" w:rsidRPr="000607CD">
        <w:rPr>
          <w:rFonts w:eastAsia="+mn-ea"/>
        </w:rPr>
        <w:t>εφαρμόζονται χωρίς διάκριση, δηλαδή  εφαρμόζονται</w:t>
      </w:r>
      <w:r w:rsidR="006F4557" w:rsidRPr="000607CD">
        <w:rPr>
          <w:rFonts w:eastAsia="+mn-ea"/>
        </w:rPr>
        <w:t xml:space="preserve"> </w:t>
      </w:r>
      <w:r w:rsidR="004E7F22" w:rsidRPr="000607CD">
        <w:rPr>
          <w:rFonts w:eastAsia="+mn-ea"/>
        </w:rPr>
        <w:t xml:space="preserve">κατά τον ίδιο τρόπο στους Έλληνες και τους υπηκόους άλλων </w:t>
      </w:r>
      <w:r w:rsidR="00262030" w:rsidRPr="000607CD">
        <w:rPr>
          <w:rFonts w:eastAsia="+mn-ea"/>
        </w:rPr>
        <w:t>Κρατών-μελών</w:t>
      </w:r>
      <w:r w:rsidR="004E7F22" w:rsidRPr="000607CD">
        <w:rPr>
          <w:rFonts w:eastAsia="+mn-ea"/>
        </w:rPr>
        <w:t>, και είναι ανάλογοι με τον σκοπό που επιδιώκουν. Στη συγκεκριμένη περίπτωση, δεν υπάρχουν ενδείξεις που να επ</w:t>
      </w:r>
      <w:r w:rsidR="006F4557" w:rsidRPr="000607CD">
        <w:rPr>
          <w:rFonts w:eastAsia="+mn-ea"/>
        </w:rPr>
        <w:t>ι</w:t>
      </w:r>
      <w:r w:rsidR="004E7F22" w:rsidRPr="000607CD">
        <w:rPr>
          <w:rFonts w:eastAsia="+mn-ea"/>
        </w:rPr>
        <w:t>τρέπουν τον περιορισμό των δικαιωμάτων της</w:t>
      </w:r>
      <w:r w:rsidR="00092C57" w:rsidRPr="000607CD">
        <w:rPr>
          <w:rFonts w:eastAsia="+mn-ea"/>
        </w:rPr>
        <w:t xml:space="preserve"> </w:t>
      </w:r>
      <w:r w:rsidR="00092C57" w:rsidRPr="000607CD">
        <w:rPr>
          <w:rFonts w:eastAsia="+mn-ea"/>
          <w:lang w:val="en-US"/>
        </w:rPr>
        <w:t>Bianca</w:t>
      </w:r>
      <w:r w:rsidR="00092C57" w:rsidRPr="000607CD">
        <w:rPr>
          <w:rFonts w:eastAsia="+mn-ea"/>
        </w:rPr>
        <w:t xml:space="preserve"> </w:t>
      </w:r>
      <w:r w:rsidR="00262030" w:rsidRPr="000607CD">
        <w:rPr>
          <w:rFonts w:eastAsia="+mn-ea"/>
        </w:rPr>
        <w:t xml:space="preserve">και του </w:t>
      </w:r>
      <w:r w:rsidR="00092C57" w:rsidRPr="000607CD">
        <w:rPr>
          <w:rFonts w:eastAsia="+mn-ea"/>
          <w:lang w:val="en-US"/>
        </w:rPr>
        <w:t>Franco</w:t>
      </w:r>
      <w:r w:rsidR="00262030" w:rsidRPr="000607CD">
        <w:rPr>
          <w:rFonts w:eastAsia="+mn-ea"/>
        </w:rPr>
        <w:t>.</w:t>
      </w:r>
      <w:r w:rsidR="00092C57" w:rsidRPr="000607CD">
        <w:rPr>
          <w:rFonts w:eastAsia="+mn-ea"/>
        </w:rPr>
        <w:t xml:space="preserve"> </w:t>
      </w:r>
    </w:p>
    <w:p w:rsidR="00E27AD5" w:rsidRPr="000607CD" w:rsidRDefault="00092C57" w:rsidP="003E5C2F">
      <w:pPr>
        <w:pStyle w:val="Web"/>
        <w:spacing w:before="115" w:beforeAutospacing="0" w:after="0" w:afterAutospacing="0" w:line="360" w:lineRule="auto"/>
        <w:contextualSpacing/>
        <w:jc w:val="both"/>
        <w:textAlignment w:val="baseline"/>
        <w:rPr>
          <w:rFonts w:eastAsia="+mn-ea"/>
        </w:rPr>
      </w:pPr>
      <w:r w:rsidRPr="000607CD">
        <w:rPr>
          <w:rFonts w:eastAsia="+mn-ea"/>
        </w:rPr>
        <w:t xml:space="preserve">5. Από </w:t>
      </w:r>
      <w:r w:rsidR="00306E5D" w:rsidRPr="000607CD">
        <w:rPr>
          <w:rFonts w:eastAsia="+mn-ea"/>
        </w:rPr>
        <w:t xml:space="preserve">τη στιγμή που η </w:t>
      </w:r>
      <w:r w:rsidR="00306E5D" w:rsidRPr="000607CD">
        <w:rPr>
          <w:rFonts w:eastAsia="+mn-ea"/>
          <w:lang w:val="en-US"/>
        </w:rPr>
        <w:t>Bianca</w:t>
      </w:r>
      <w:r w:rsidR="00306E5D" w:rsidRPr="000607CD">
        <w:rPr>
          <w:rFonts w:eastAsia="+mn-ea"/>
        </w:rPr>
        <w:t xml:space="preserve"> </w:t>
      </w:r>
      <w:r w:rsidR="00F22076" w:rsidRPr="000607CD">
        <w:rPr>
          <w:rFonts w:eastAsia="+mn-ea"/>
        </w:rPr>
        <w:t xml:space="preserve">και ο </w:t>
      </w:r>
      <w:r w:rsidR="00306E5D" w:rsidRPr="000607CD">
        <w:rPr>
          <w:rFonts w:eastAsia="+mn-ea"/>
          <w:lang w:val="en-US"/>
        </w:rPr>
        <w:t>Franco</w:t>
      </w:r>
      <w:r w:rsidR="00306E5D" w:rsidRPr="000607CD">
        <w:rPr>
          <w:rFonts w:eastAsia="+mn-ea"/>
        </w:rPr>
        <w:t xml:space="preserve"> εγκατασταθούν στην Αθήνα θα έχουν τόσο οι ίδιοι όσο και τα μέλη των οικογενειών τους δικαίωμα σε κοινωνικές παροχές στην Ελλάδα, σύμφωνα με την αρχή απαγόρευσης των διακρίσεων λόγω ιθαγένειας του ά. 18 ΣΛΕΕ.</w:t>
      </w:r>
    </w:p>
    <w:p w:rsidR="00413A12" w:rsidRPr="000607CD" w:rsidRDefault="00413A12" w:rsidP="003E5C2F">
      <w:pPr>
        <w:pStyle w:val="Web"/>
        <w:spacing w:before="115" w:beforeAutospacing="0" w:after="0" w:afterAutospacing="0" w:line="360" w:lineRule="auto"/>
        <w:contextualSpacing/>
        <w:jc w:val="both"/>
        <w:textAlignment w:val="baseline"/>
        <w:rPr>
          <w:rFonts w:eastAsia="+mn-ea"/>
        </w:rPr>
      </w:pPr>
    </w:p>
    <w:p w:rsidR="00413A12" w:rsidRDefault="00413A12" w:rsidP="00E27AD5">
      <w:pPr>
        <w:spacing w:after="200" w:line="360" w:lineRule="auto"/>
        <w:contextualSpacing/>
        <w:jc w:val="center"/>
        <w:rPr>
          <w:rFonts w:ascii="Times New Roman" w:eastAsiaTheme="minorEastAsia" w:hAnsi="Times New Roman" w:cs="Times New Roman"/>
          <w:b/>
          <w:bCs/>
          <w:sz w:val="24"/>
          <w:szCs w:val="24"/>
          <w:lang w:val="el-GR" w:eastAsia="el-GR"/>
        </w:rPr>
      </w:pPr>
      <w:r>
        <w:rPr>
          <w:rFonts w:ascii="Times New Roman" w:eastAsiaTheme="minorEastAsia" w:hAnsi="Times New Roman" w:cs="Times New Roman"/>
          <w:b/>
          <w:bCs/>
          <w:sz w:val="24"/>
          <w:szCs w:val="24"/>
          <w:lang w:val="el-GR" w:eastAsia="el-GR"/>
        </w:rPr>
        <w:t>ΟΜΑΔΑ Β</w:t>
      </w:r>
    </w:p>
    <w:p w:rsidR="00413A12" w:rsidRDefault="00413A12" w:rsidP="00E27AD5">
      <w:pPr>
        <w:spacing w:after="200" w:line="360" w:lineRule="auto"/>
        <w:contextualSpacing/>
        <w:jc w:val="center"/>
        <w:rPr>
          <w:rFonts w:ascii="Times New Roman" w:eastAsiaTheme="minorEastAsia" w:hAnsi="Times New Roman" w:cs="Times New Roman"/>
          <w:b/>
          <w:bCs/>
          <w:sz w:val="24"/>
          <w:szCs w:val="24"/>
          <w:lang w:val="el-GR" w:eastAsia="el-GR"/>
        </w:rPr>
      </w:pPr>
    </w:p>
    <w:p w:rsidR="00E27AD5" w:rsidRDefault="00E27AD5" w:rsidP="00E27AD5">
      <w:pPr>
        <w:spacing w:after="200" w:line="360" w:lineRule="auto"/>
        <w:contextualSpacing/>
        <w:jc w:val="center"/>
        <w:rPr>
          <w:rFonts w:ascii="Times New Roman" w:eastAsiaTheme="minorEastAsia" w:hAnsi="Times New Roman" w:cs="Times New Roman"/>
          <w:b/>
          <w:bCs/>
          <w:sz w:val="24"/>
          <w:szCs w:val="24"/>
          <w:lang w:val="el-GR" w:eastAsia="el-GR"/>
        </w:rPr>
      </w:pPr>
      <w:r w:rsidRPr="000607CD">
        <w:rPr>
          <w:rFonts w:ascii="Times New Roman" w:eastAsiaTheme="minorEastAsia" w:hAnsi="Times New Roman" w:cs="Times New Roman"/>
          <w:b/>
          <w:bCs/>
          <w:sz w:val="24"/>
          <w:szCs w:val="24"/>
          <w:lang w:val="el-GR" w:eastAsia="el-GR"/>
        </w:rPr>
        <w:t>Απαντήσεις</w:t>
      </w:r>
    </w:p>
    <w:p w:rsidR="00413A12" w:rsidRPr="00E27AD5" w:rsidRDefault="00413A12" w:rsidP="00E27AD5">
      <w:pPr>
        <w:spacing w:after="200" w:line="360" w:lineRule="auto"/>
        <w:contextualSpacing/>
        <w:jc w:val="center"/>
        <w:rPr>
          <w:rFonts w:ascii="Times New Roman" w:eastAsiaTheme="minorEastAsia" w:hAnsi="Times New Roman" w:cs="Times New Roman"/>
          <w:b/>
          <w:bCs/>
          <w:sz w:val="24"/>
          <w:szCs w:val="24"/>
          <w:lang w:val="el-GR" w:eastAsia="el-GR"/>
        </w:rPr>
      </w:pPr>
    </w:p>
    <w:p w:rsidR="008A23D6" w:rsidRPr="000607CD" w:rsidRDefault="00E27AD5" w:rsidP="00E27AD5">
      <w:pPr>
        <w:spacing w:after="200" w:line="360" w:lineRule="auto"/>
        <w:contextualSpacing/>
        <w:jc w:val="both"/>
        <w:rPr>
          <w:rFonts w:ascii="Times New Roman" w:eastAsia="+mn-ea" w:hAnsi="Times New Roman" w:cs="Times New Roman"/>
          <w:sz w:val="24"/>
          <w:szCs w:val="24"/>
          <w:lang w:val="el-GR"/>
        </w:rPr>
      </w:pPr>
      <w:r w:rsidRPr="000607CD">
        <w:rPr>
          <w:rFonts w:ascii="Times New Roman" w:eastAsiaTheme="minorEastAsia" w:hAnsi="Times New Roman" w:cs="Times New Roman"/>
          <w:sz w:val="24"/>
          <w:szCs w:val="24"/>
          <w:lang w:val="el-GR" w:eastAsia="el-GR"/>
        </w:rPr>
        <w:t>1.</w:t>
      </w:r>
      <w:r w:rsidR="001E2E4E" w:rsidRPr="000607CD">
        <w:rPr>
          <w:rFonts w:ascii="Times New Roman" w:eastAsia="+mn-ea" w:hAnsi="Times New Roman" w:cs="Times New Roman"/>
          <w:sz w:val="24"/>
          <w:szCs w:val="24"/>
          <w:lang w:val="el-GR"/>
        </w:rPr>
        <w:t xml:space="preserve"> Καταρχάς, υπάρχει στοιχείο </w:t>
      </w:r>
      <w:proofErr w:type="spellStart"/>
      <w:r w:rsidR="001E2E4E" w:rsidRPr="000607CD">
        <w:rPr>
          <w:rFonts w:ascii="Times New Roman" w:eastAsia="+mn-ea" w:hAnsi="Times New Roman" w:cs="Times New Roman"/>
          <w:sz w:val="24"/>
          <w:szCs w:val="24"/>
          <w:lang w:val="el-GR"/>
        </w:rPr>
        <w:t>διασυνοριακότητας</w:t>
      </w:r>
      <w:proofErr w:type="spellEnd"/>
      <w:r w:rsidR="001E2E4E" w:rsidRPr="000607CD">
        <w:rPr>
          <w:rFonts w:ascii="Times New Roman" w:eastAsia="+mn-ea" w:hAnsi="Times New Roman" w:cs="Times New Roman"/>
          <w:sz w:val="24"/>
          <w:szCs w:val="24"/>
          <w:lang w:val="el-GR"/>
        </w:rPr>
        <w:t xml:space="preserve">, αφού πρόκειται για προϊόν το οποία έχει εισαχθεί στην Μάλτα από άλλα </w:t>
      </w:r>
      <w:r w:rsidRPr="000607CD">
        <w:rPr>
          <w:rFonts w:ascii="Times New Roman" w:eastAsia="+mn-ea" w:hAnsi="Times New Roman" w:cs="Times New Roman"/>
          <w:sz w:val="24"/>
          <w:szCs w:val="24"/>
          <w:lang w:val="el-GR"/>
        </w:rPr>
        <w:t>Κράτη - μέλη</w:t>
      </w:r>
      <w:r w:rsidR="001E2E4E" w:rsidRPr="000607CD">
        <w:rPr>
          <w:rFonts w:ascii="Times New Roman" w:eastAsia="+mn-ea" w:hAnsi="Times New Roman" w:cs="Times New Roman"/>
          <w:sz w:val="24"/>
          <w:szCs w:val="24"/>
          <w:lang w:val="el-GR"/>
        </w:rPr>
        <w:t xml:space="preserve">, επομένως εφαρμόζεται το </w:t>
      </w:r>
      <w:proofErr w:type="spellStart"/>
      <w:r w:rsidR="001E2E4E" w:rsidRPr="000607CD">
        <w:rPr>
          <w:rFonts w:ascii="Times New Roman" w:eastAsia="+mn-ea" w:hAnsi="Times New Roman" w:cs="Times New Roman"/>
          <w:sz w:val="24"/>
          <w:szCs w:val="24"/>
          <w:lang w:val="el-GR"/>
        </w:rPr>
        <w:t>ενωσιακό</w:t>
      </w:r>
      <w:proofErr w:type="spellEnd"/>
      <w:r w:rsidR="001E2E4E" w:rsidRPr="000607CD">
        <w:rPr>
          <w:rFonts w:ascii="Times New Roman" w:eastAsia="+mn-ea" w:hAnsi="Times New Roman" w:cs="Times New Roman"/>
          <w:sz w:val="24"/>
          <w:szCs w:val="24"/>
          <w:lang w:val="el-GR"/>
        </w:rPr>
        <w:t xml:space="preserve"> δίκαιο. </w:t>
      </w:r>
    </w:p>
    <w:p w:rsidR="008A23D6" w:rsidRPr="000607CD" w:rsidRDefault="001E2E4E" w:rsidP="003E5C2F">
      <w:pPr>
        <w:tabs>
          <w:tab w:val="left" w:pos="567"/>
        </w:tabs>
        <w:spacing w:line="360" w:lineRule="auto"/>
        <w:ind w:firstLine="567"/>
        <w:contextualSpacing/>
        <w:jc w:val="both"/>
        <w:rPr>
          <w:rFonts w:ascii="Times New Roman" w:eastAsia="+mn-ea" w:hAnsi="Times New Roman" w:cs="Times New Roman"/>
          <w:sz w:val="24"/>
          <w:szCs w:val="24"/>
          <w:lang w:val="el-GR"/>
        </w:rPr>
      </w:pPr>
      <w:r w:rsidRPr="000607CD">
        <w:rPr>
          <w:rFonts w:ascii="Times New Roman" w:eastAsia="+mn-ea" w:hAnsi="Times New Roman" w:cs="Times New Roman"/>
          <w:sz w:val="24"/>
          <w:szCs w:val="24"/>
          <w:lang w:val="el-GR"/>
        </w:rPr>
        <w:t xml:space="preserve">Η απαγόρευση χρήσης ηλεκτρονικών τσιγάρων σε δημόσια κτίρια δεν </w:t>
      </w:r>
      <w:r w:rsidR="00E27AD5" w:rsidRPr="000607CD">
        <w:rPr>
          <w:rFonts w:ascii="Times New Roman" w:eastAsia="+mn-ea" w:hAnsi="Times New Roman" w:cs="Times New Roman"/>
          <w:sz w:val="24"/>
          <w:szCs w:val="24"/>
          <w:lang w:val="el-GR"/>
        </w:rPr>
        <w:t>αποτελεί</w:t>
      </w:r>
      <w:r w:rsidRPr="000607CD">
        <w:rPr>
          <w:rFonts w:ascii="Times New Roman" w:eastAsia="+mn-ea" w:hAnsi="Times New Roman" w:cs="Times New Roman"/>
          <w:sz w:val="24"/>
          <w:szCs w:val="24"/>
          <w:lang w:val="el-GR"/>
        </w:rPr>
        <w:t xml:space="preserve"> δασμ</w:t>
      </w:r>
      <w:r w:rsidR="008A23D6" w:rsidRPr="000607CD">
        <w:rPr>
          <w:rFonts w:ascii="Times New Roman" w:eastAsia="+mn-ea" w:hAnsi="Times New Roman" w:cs="Times New Roman"/>
          <w:sz w:val="24"/>
          <w:szCs w:val="24"/>
          <w:lang w:val="el-GR"/>
        </w:rPr>
        <w:t>ό ή φ</w:t>
      </w:r>
      <w:r w:rsidR="00E27AD5" w:rsidRPr="000607CD">
        <w:rPr>
          <w:rFonts w:ascii="Times New Roman" w:eastAsia="+mn-ea" w:hAnsi="Times New Roman" w:cs="Times New Roman"/>
          <w:sz w:val="24"/>
          <w:szCs w:val="24"/>
          <w:lang w:val="el-GR"/>
        </w:rPr>
        <w:t xml:space="preserve">ορολογική επιβάρυνση ισοδυνάμου αποτελέσματος </w:t>
      </w:r>
      <w:r w:rsidRPr="000607CD">
        <w:rPr>
          <w:rFonts w:ascii="Times New Roman" w:eastAsia="+mn-ea" w:hAnsi="Times New Roman" w:cs="Times New Roman"/>
          <w:sz w:val="24"/>
          <w:szCs w:val="24"/>
          <w:lang w:val="el-GR"/>
        </w:rPr>
        <w:t>(εφόσον δεν έχει χρηματικό χαρακτήρα)</w:t>
      </w:r>
      <w:r w:rsidR="008A23D6" w:rsidRPr="000607CD">
        <w:rPr>
          <w:rFonts w:ascii="Times New Roman" w:eastAsia="+mn-ea" w:hAnsi="Times New Roman" w:cs="Times New Roman"/>
          <w:sz w:val="24"/>
          <w:szCs w:val="24"/>
          <w:lang w:val="el-GR"/>
        </w:rPr>
        <w:t xml:space="preserve"> </w:t>
      </w:r>
      <w:r w:rsidR="008A23D6" w:rsidRPr="000607CD">
        <w:rPr>
          <w:rFonts w:ascii="Times New Roman" w:eastAsia="+mn-ea" w:hAnsi="Times New Roman" w:cs="Times New Roman"/>
          <w:sz w:val="24"/>
          <w:szCs w:val="24"/>
          <w:lang w:val="el-GR"/>
        </w:rPr>
        <w:lastRenderedPageBreak/>
        <w:t>και δεν είναι ποσοτικός περιορισμός. Πρόκειται για</w:t>
      </w:r>
      <w:r w:rsidRPr="000607CD">
        <w:rPr>
          <w:rFonts w:ascii="Times New Roman" w:eastAsia="+mn-ea" w:hAnsi="Times New Roman" w:cs="Times New Roman"/>
          <w:sz w:val="24"/>
          <w:szCs w:val="24"/>
          <w:lang w:val="el-GR"/>
        </w:rPr>
        <w:t xml:space="preserve"> ΜΙΑΠΠ κατά τις εισαγωγές </w:t>
      </w:r>
      <w:r w:rsidR="008A23D6" w:rsidRPr="000607CD">
        <w:rPr>
          <w:rFonts w:ascii="Times New Roman" w:hAnsi="Times New Roman" w:cs="Times New Roman"/>
          <w:sz w:val="24"/>
          <w:szCs w:val="24"/>
          <w:lang w:val="el-GR"/>
        </w:rPr>
        <w:t xml:space="preserve"> </w:t>
      </w:r>
      <w:r w:rsidR="00B16160" w:rsidRPr="000607CD">
        <w:rPr>
          <w:rFonts w:ascii="Times New Roman" w:hAnsi="Times New Roman" w:cs="Times New Roman"/>
          <w:sz w:val="24"/>
          <w:szCs w:val="24"/>
          <w:lang w:val="el-GR"/>
        </w:rPr>
        <w:t xml:space="preserve">(ά. 34 ΣΛΕΕ) </w:t>
      </w:r>
      <w:r w:rsidR="008A23D6" w:rsidRPr="000607CD">
        <w:rPr>
          <w:rFonts w:ascii="Times New Roman" w:hAnsi="Times New Roman" w:cs="Times New Roman"/>
          <w:sz w:val="24"/>
          <w:szCs w:val="24"/>
          <w:lang w:val="el-GR"/>
        </w:rPr>
        <w:t xml:space="preserve">εφόσον κατά τον ορισμό των ΜΙΑΠΠ που έδωσε το ΔΕΚ στην υπόθεση  </w:t>
      </w:r>
      <w:r w:rsidR="008A23D6" w:rsidRPr="000607CD">
        <w:rPr>
          <w:rFonts w:ascii="Times New Roman" w:hAnsi="Times New Roman" w:cs="Times New Roman"/>
          <w:sz w:val="24"/>
          <w:szCs w:val="24"/>
        </w:rPr>
        <w:t>C</w:t>
      </w:r>
      <w:r w:rsidR="008A23D6" w:rsidRPr="000607CD">
        <w:rPr>
          <w:rFonts w:ascii="Times New Roman" w:hAnsi="Times New Roman" w:cs="Times New Roman"/>
          <w:sz w:val="24"/>
          <w:szCs w:val="24"/>
          <w:lang w:val="el-GR"/>
        </w:rPr>
        <w:t xml:space="preserve">- 8/74, </w:t>
      </w:r>
      <w:proofErr w:type="spellStart"/>
      <w:r w:rsidR="008A23D6" w:rsidRPr="000607CD">
        <w:rPr>
          <w:rFonts w:ascii="Times New Roman" w:hAnsi="Times New Roman" w:cs="Times New Roman"/>
          <w:i/>
          <w:sz w:val="24"/>
          <w:szCs w:val="24"/>
        </w:rPr>
        <w:t>Dassonville</w:t>
      </w:r>
      <w:proofErr w:type="spellEnd"/>
      <w:r w:rsidR="00262030" w:rsidRPr="000607CD">
        <w:rPr>
          <w:rFonts w:ascii="Times New Roman" w:hAnsi="Times New Roman" w:cs="Times New Roman"/>
          <w:i/>
          <w:sz w:val="24"/>
          <w:szCs w:val="24"/>
          <w:lang w:val="el-GR"/>
        </w:rPr>
        <w:t xml:space="preserve"> </w:t>
      </w:r>
      <w:r w:rsidR="00262030" w:rsidRPr="000607CD">
        <w:rPr>
          <w:rFonts w:ascii="Times New Roman" w:hAnsi="Times New Roman" w:cs="Times New Roman"/>
          <w:bCs/>
          <w:iCs/>
          <w:sz w:val="24"/>
          <w:szCs w:val="24"/>
          <w:lang w:val="el-GR"/>
        </w:rPr>
        <w:t>α</w:t>
      </w:r>
      <w:r w:rsidR="008A23D6" w:rsidRPr="000607CD">
        <w:rPr>
          <w:rFonts w:ascii="Times New Roman" w:hAnsi="Times New Roman" w:cs="Times New Roman"/>
          <w:bCs/>
          <w:iCs/>
          <w:sz w:val="24"/>
          <w:szCs w:val="24"/>
          <w:lang w:val="el-GR"/>
        </w:rPr>
        <w:t xml:space="preserve">ποτελεί εμπορική ρύθμιση, που θεσπίζεται από τα </w:t>
      </w:r>
      <w:r w:rsidR="00262030" w:rsidRPr="000607CD">
        <w:rPr>
          <w:rFonts w:ascii="Times New Roman" w:hAnsi="Times New Roman" w:cs="Times New Roman"/>
          <w:bCs/>
          <w:iCs/>
          <w:sz w:val="24"/>
          <w:szCs w:val="24"/>
          <w:lang w:val="el-GR"/>
        </w:rPr>
        <w:t>Κράτη-μέλη</w:t>
      </w:r>
      <w:r w:rsidR="008A23D6" w:rsidRPr="000607CD">
        <w:rPr>
          <w:rFonts w:ascii="Times New Roman" w:hAnsi="Times New Roman" w:cs="Times New Roman"/>
          <w:bCs/>
          <w:iCs/>
          <w:sz w:val="24"/>
          <w:szCs w:val="24"/>
          <w:lang w:val="el-GR"/>
        </w:rPr>
        <w:t xml:space="preserve"> και είναι κατάλληλη να εμποδίσει άμεσα ή έμμεσα, πραγματικά ή εν δυνάμει, το ενδοκοινοτικό εμπόριο</w:t>
      </w:r>
      <w:r w:rsidR="00E27AD5" w:rsidRPr="000607CD">
        <w:rPr>
          <w:rFonts w:ascii="Times New Roman" w:hAnsi="Times New Roman" w:cs="Times New Roman"/>
          <w:bCs/>
          <w:iCs/>
          <w:sz w:val="24"/>
          <w:szCs w:val="24"/>
          <w:lang w:val="el-GR"/>
        </w:rPr>
        <w:t xml:space="preserve"> </w:t>
      </w:r>
      <w:r w:rsidR="00C270C5" w:rsidRPr="000607CD">
        <w:rPr>
          <w:rFonts w:ascii="Times New Roman" w:hAnsi="Times New Roman" w:cs="Times New Roman"/>
          <w:bCs/>
          <w:iCs/>
          <w:sz w:val="24"/>
          <w:szCs w:val="24"/>
          <w:lang w:val="el-GR"/>
        </w:rPr>
        <w:t>(αφού ο αντίκτυπος της απαγόρευσης χρήσης των ηλεκτρονικών τσιγάρων σε δημόσια κτίρια σε πιθανούς αγοραστές πιθανότατα θα περιορίσει τις εισαγωγές</w:t>
      </w:r>
      <w:r w:rsidR="00666690" w:rsidRPr="000607CD">
        <w:rPr>
          <w:rFonts w:ascii="Times New Roman" w:hAnsi="Times New Roman" w:cs="Times New Roman"/>
          <w:bCs/>
          <w:iCs/>
          <w:sz w:val="24"/>
          <w:szCs w:val="24"/>
          <w:lang w:val="el-GR"/>
        </w:rPr>
        <w:t xml:space="preserve"> – ήδη η συνολική χρήση τους μειώθηκε σημαντικά</w:t>
      </w:r>
      <w:r w:rsidR="00C270C5" w:rsidRPr="000607CD">
        <w:rPr>
          <w:rFonts w:ascii="Times New Roman" w:hAnsi="Times New Roman" w:cs="Times New Roman"/>
          <w:bCs/>
          <w:iCs/>
          <w:sz w:val="24"/>
          <w:szCs w:val="24"/>
          <w:lang w:val="el-GR"/>
        </w:rPr>
        <w:t>)</w:t>
      </w:r>
      <w:r w:rsidR="00F71E70" w:rsidRPr="000607CD">
        <w:rPr>
          <w:rFonts w:ascii="Times New Roman" w:hAnsi="Times New Roman" w:cs="Times New Roman"/>
          <w:bCs/>
          <w:iCs/>
          <w:sz w:val="24"/>
          <w:szCs w:val="24"/>
          <w:lang w:val="el-GR"/>
        </w:rPr>
        <w:t xml:space="preserve">. </w:t>
      </w:r>
      <w:r w:rsidR="00666690" w:rsidRPr="000607CD">
        <w:rPr>
          <w:rFonts w:ascii="Times New Roman" w:hAnsi="Times New Roman" w:cs="Times New Roman"/>
          <w:bCs/>
          <w:iCs/>
          <w:sz w:val="24"/>
          <w:szCs w:val="24"/>
          <w:lang w:val="el-GR"/>
        </w:rPr>
        <w:t>Το γεγονός ότι η απαγόρευση</w:t>
      </w:r>
      <w:r w:rsidR="00E27AD5" w:rsidRPr="000607CD">
        <w:rPr>
          <w:rFonts w:ascii="Times New Roman" w:hAnsi="Times New Roman" w:cs="Times New Roman"/>
          <w:bCs/>
          <w:iCs/>
          <w:sz w:val="24"/>
          <w:szCs w:val="24"/>
          <w:lang w:val="el-GR"/>
        </w:rPr>
        <w:t xml:space="preserve"> </w:t>
      </w:r>
      <w:r w:rsidR="00666690" w:rsidRPr="000607CD">
        <w:rPr>
          <w:rFonts w:ascii="Times New Roman" w:hAnsi="Times New Roman" w:cs="Times New Roman"/>
          <w:bCs/>
          <w:iCs/>
          <w:sz w:val="24"/>
          <w:szCs w:val="24"/>
          <w:lang w:val="el-GR"/>
        </w:rPr>
        <w:t>ισχύει μόνον στα δημόσια και όχι στα ιδιωτικά κτίρια δεν φαίνεται να επηρεάζει τον αντίκτυπο που θα έχει το μέτρο στις εισαγωγές</w:t>
      </w:r>
      <w:r w:rsidR="00E27AD5" w:rsidRPr="000607CD">
        <w:rPr>
          <w:rFonts w:ascii="Times New Roman" w:hAnsi="Times New Roman" w:cs="Times New Roman"/>
          <w:bCs/>
          <w:iCs/>
          <w:sz w:val="24"/>
          <w:szCs w:val="24"/>
          <w:lang w:val="el-GR"/>
        </w:rPr>
        <w:t>.</w:t>
      </w:r>
      <w:r w:rsidR="00666690" w:rsidRPr="000607CD">
        <w:rPr>
          <w:rFonts w:ascii="Times New Roman" w:hAnsi="Times New Roman" w:cs="Times New Roman"/>
          <w:bCs/>
          <w:iCs/>
          <w:sz w:val="24"/>
          <w:szCs w:val="24"/>
          <w:lang w:val="el-GR"/>
        </w:rPr>
        <w:t xml:space="preserve">  </w:t>
      </w:r>
      <w:r w:rsidR="008A23D6" w:rsidRPr="000607CD">
        <w:rPr>
          <w:rFonts w:ascii="Times New Roman" w:hAnsi="Times New Roman" w:cs="Times New Roman"/>
          <w:bCs/>
          <w:iCs/>
          <w:sz w:val="24"/>
          <w:szCs w:val="24"/>
          <w:lang w:val="el-GR"/>
        </w:rPr>
        <w:t xml:space="preserve">Εν προκειμένω εφαρμόζεται </w:t>
      </w:r>
      <w:r w:rsidR="008A23D6" w:rsidRPr="000607CD">
        <w:rPr>
          <w:rFonts w:ascii="Times New Roman" w:eastAsia="+mn-ea" w:hAnsi="Times New Roman" w:cs="Times New Roman"/>
          <w:sz w:val="24"/>
          <w:szCs w:val="24"/>
          <w:lang w:val="el-GR"/>
        </w:rPr>
        <w:t>χωρίς διάκριση</w:t>
      </w:r>
      <w:r w:rsidR="008A23D6" w:rsidRPr="000607CD">
        <w:rPr>
          <w:rFonts w:ascii="Times New Roman" w:hAnsi="Times New Roman" w:cs="Times New Roman"/>
          <w:bCs/>
          <w:sz w:val="24"/>
          <w:szCs w:val="24"/>
          <w:lang w:val="el-GR"/>
        </w:rPr>
        <w:t xml:space="preserve"> (</w:t>
      </w:r>
      <w:r w:rsidR="008A23D6" w:rsidRPr="000607CD">
        <w:rPr>
          <w:rFonts w:ascii="Times New Roman" w:hAnsi="Times New Roman" w:cs="Times New Roman"/>
          <w:bCs/>
          <w:sz w:val="24"/>
          <w:szCs w:val="24"/>
        </w:rPr>
        <w:t>C</w:t>
      </w:r>
      <w:r w:rsidR="008A23D6" w:rsidRPr="000607CD">
        <w:rPr>
          <w:rFonts w:ascii="Times New Roman" w:hAnsi="Times New Roman" w:cs="Times New Roman"/>
          <w:bCs/>
          <w:sz w:val="24"/>
          <w:szCs w:val="24"/>
          <w:lang w:val="el-GR"/>
        </w:rPr>
        <w:t xml:space="preserve">- 120/78, </w:t>
      </w:r>
      <w:r w:rsidR="008A23D6" w:rsidRPr="000607CD">
        <w:rPr>
          <w:rFonts w:ascii="Times New Roman" w:hAnsi="Times New Roman" w:cs="Times New Roman"/>
          <w:bCs/>
          <w:i/>
          <w:sz w:val="24"/>
          <w:szCs w:val="24"/>
        </w:rPr>
        <w:t>Cassis</w:t>
      </w:r>
      <w:r w:rsidR="00E27AD5" w:rsidRPr="000607CD">
        <w:rPr>
          <w:rFonts w:ascii="Times New Roman" w:eastAsia="+mn-ea" w:hAnsi="Times New Roman" w:cs="Times New Roman"/>
          <w:sz w:val="24"/>
          <w:szCs w:val="24"/>
          <w:lang w:val="el-GR"/>
        </w:rPr>
        <w:t>),</w:t>
      </w:r>
      <w:r w:rsidR="008A23D6" w:rsidRPr="000607CD">
        <w:rPr>
          <w:rFonts w:ascii="Times New Roman" w:eastAsia="+mn-ea" w:hAnsi="Times New Roman" w:cs="Times New Roman"/>
          <w:sz w:val="24"/>
          <w:szCs w:val="24"/>
          <w:lang w:val="el-GR"/>
        </w:rPr>
        <w:t>δηλαδή εξίσου στα εισαγόμενα και στα μαλτέζικα ηλεκτρονικά τσιγάρα</w:t>
      </w:r>
      <w:r w:rsidR="00B16160" w:rsidRPr="000607CD">
        <w:rPr>
          <w:rFonts w:ascii="Times New Roman" w:eastAsia="+mn-ea" w:hAnsi="Times New Roman" w:cs="Times New Roman"/>
          <w:sz w:val="24"/>
          <w:szCs w:val="24"/>
          <w:lang w:val="el-GR"/>
        </w:rPr>
        <w:t>. Επομένως,</w:t>
      </w:r>
      <w:r w:rsidR="00E27AD5" w:rsidRPr="000607CD">
        <w:rPr>
          <w:rFonts w:ascii="Times New Roman" w:eastAsia="+mn-ea" w:hAnsi="Times New Roman" w:cs="Times New Roman"/>
          <w:sz w:val="24"/>
          <w:szCs w:val="24"/>
          <w:lang w:val="el-GR"/>
        </w:rPr>
        <w:t xml:space="preserve"> το μέτρο</w:t>
      </w:r>
      <w:r w:rsidR="00B16160" w:rsidRPr="000607CD">
        <w:rPr>
          <w:rFonts w:ascii="Times New Roman" w:eastAsia="+mn-ea" w:hAnsi="Times New Roman" w:cs="Times New Roman"/>
          <w:sz w:val="24"/>
          <w:szCs w:val="24"/>
          <w:lang w:val="el-GR"/>
        </w:rPr>
        <w:t xml:space="preserve"> παραβιάζει καταρχήν το ά. 34 ΣΛΕΕ. </w:t>
      </w:r>
    </w:p>
    <w:p w:rsidR="00F71E70" w:rsidRPr="000607CD" w:rsidRDefault="00F71E70" w:rsidP="003E5C2F">
      <w:pPr>
        <w:tabs>
          <w:tab w:val="left" w:pos="567"/>
        </w:tabs>
        <w:spacing w:line="360" w:lineRule="auto"/>
        <w:ind w:firstLine="567"/>
        <w:contextualSpacing/>
        <w:jc w:val="both"/>
        <w:rPr>
          <w:rFonts w:ascii="Times New Roman" w:eastAsia="+mn-ea" w:hAnsi="Times New Roman" w:cs="Times New Roman"/>
          <w:sz w:val="24"/>
          <w:szCs w:val="24"/>
          <w:lang w:val="el-GR"/>
        </w:rPr>
      </w:pPr>
    </w:p>
    <w:p w:rsidR="00F71E70" w:rsidRPr="000607CD" w:rsidRDefault="00F71E70" w:rsidP="003E5C2F">
      <w:pPr>
        <w:tabs>
          <w:tab w:val="left" w:pos="567"/>
        </w:tabs>
        <w:spacing w:line="360" w:lineRule="auto"/>
        <w:ind w:firstLine="567"/>
        <w:contextualSpacing/>
        <w:jc w:val="both"/>
        <w:rPr>
          <w:rFonts w:ascii="Times New Roman" w:hAnsi="Times New Roman" w:cs="Times New Roman"/>
          <w:bCs/>
          <w:iCs/>
          <w:sz w:val="24"/>
          <w:szCs w:val="24"/>
          <w:lang w:val="el-GR"/>
        </w:rPr>
      </w:pPr>
      <w:r w:rsidRPr="000607CD">
        <w:rPr>
          <w:rFonts w:ascii="Times New Roman" w:hAnsi="Times New Roman" w:cs="Times New Roman"/>
          <w:bCs/>
          <w:iCs/>
          <w:sz w:val="24"/>
          <w:szCs w:val="24"/>
          <w:lang w:val="el-GR"/>
        </w:rPr>
        <w:t xml:space="preserve">2. Όχι, τα ΜΙΑΠΠ που περιορίζουν τις εισαγωγές παραβιάζουν το ά. 34 ΣΛΕΕ είτε εφαρμόζονται από το </w:t>
      </w:r>
      <w:r w:rsidR="000607CD" w:rsidRPr="000607CD">
        <w:rPr>
          <w:rFonts w:ascii="Times New Roman" w:hAnsi="Times New Roman" w:cs="Times New Roman"/>
          <w:bCs/>
          <w:iCs/>
          <w:sz w:val="24"/>
          <w:szCs w:val="24"/>
          <w:lang w:val="el-GR"/>
        </w:rPr>
        <w:t>Κράτος-</w:t>
      </w:r>
      <w:r w:rsidRPr="000607CD">
        <w:rPr>
          <w:rFonts w:ascii="Times New Roman" w:hAnsi="Times New Roman" w:cs="Times New Roman"/>
          <w:bCs/>
          <w:iCs/>
          <w:sz w:val="24"/>
          <w:szCs w:val="24"/>
          <w:lang w:val="el-GR"/>
        </w:rPr>
        <w:t xml:space="preserve">μέλος με διάκριση, είτε αδιακρίτως. </w:t>
      </w:r>
    </w:p>
    <w:p w:rsidR="00E27AD5" w:rsidRPr="000607CD" w:rsidRDefault="00E27AD5" w:rsidP="003E5C2F">
      <w:pPr>
        <w:tabs>
          <w:tab w:val="left" w:pos="567"/>
        </w:tabs>
        <w:spacing w:line="360" w:lineRule="auto"/>
        <w:ind w:firstLine="567"/>
        <w:contextualSpacing/>
        <w:jc w:val="both"/>
        <w:rPr>
          <w:rFonts w:ascii="Times New Roman" w:hAnsi="Times New Roman" w:cs="Times New Roman"/>
          <w:bCs/>
          <w:iCs/>
          <w:sz w:val="24"/>
          <w:szCs w:val="24"/>
          <w:lang w:val="el-GR"/>
        </w:rPr>
      </w:pPr>
    </w:p>
    <w:p w:rsidR="004A6C77" w:rsidRPr="000607CD" w:rsidRDefault="00F71E70" w:rsidP="003E5C2F">
      <w:pPr>
        <w:tabs>
          <w:tab w:val="left" w:pos="567"/>
        </w:tabs>
        <w:spacing w:line="360" w:lineRule="auto"/>
        <w:ind w:firstLine="567"/>
        <w:contextualSpacing/>
        <w:jc w:val="both"/>
        <w:rPr>
          <w:rFonts w:ascii="Times New Roman" w:hAnsi="Times New Roman" w:cs="Times New Roman"/>
          <w:sz w:val="24"/>
          <w:szCs w:val="24"/>
          <w:lang w:val="el-GR"/>
        </w:rPr>
      </w:pPr>
      <w:r w:rsidRPr="000607CD">
        <w:rPr>
          <w:rFonts w:ascii="Times New Roman" w:hAnsi="Times New Roman" w:cs="Times New Roman"/>
          <w:sz w:val="24"/>
          <w:szCs w:val="24"/>
          <w:lang w:val="el-GR"/>
        </w:rPr>
        <w:t xml:space="preserve">3. </w:t>
      </w:r>
      <w:r w:rsidR="00C270C5" w:rsidRPr="000607CD">
        <w:rPr>
          <w:rFonts w:ascii="Times New Roman" w:hAnsi="Times New Roman" w:cs="Times New Roman"/>
          <w:sz w:val="24"/>
          <w:szCs w:val="24"/>
          <w:lang w:val="el-GR"/>
        </w:rPr>
        <w:t>Θα πρέπει να εξετασθεί εάν</w:t>
      </w:r>
      <w:r w:rsidR="00C270C5" w:rsidRPr="000607CD">
        <w:rPr>
          <w:rFonts w:ascii="Times New Roman" w:eastAsia="+mn-ea" w:hAnsi="Times New Roman" w:cs="Times New Roman"/>
          <w:sz w:val="24"/>
          <w:szCs w:val="24"/>
          <w:lang w:val="el-GR"/>
        </w:rPr>
        <w:t xml:space="preserve"> η απαγόρευση χρήσης ηλεκτρονικών τσιγάρων σε δημόσια κτίρια</w:t>
      </w:r>
      <w:r w:rsidR="00C270C5" w:rsidRPr="000607CD">
        <w:rPr>
          <w:rFonts w:ascii="Times New Roman" w:hAnsi="Times New Roman" w:cs="Times New Roman"/>
          <w:sz w:val="24"/>
          <w:szCs w:val="24"/>
          <w:lang w:val="el-GR"/>
        </w:rPr>
        <w:t xml:space="preserve"> μπορεί να δικαιολογηθεί για έναν από τους λόγους (εξαιρέσεις) των: ά. 36 ΣΛΕΕ (που βρίσκουν εφαρμογή με διάκριση + αδιακρίτ</w:t>
      </w:r>
      <w:r w:rsidR="00E27AD5" w:rsidRPr="000607CD">
        <w:rPr>
          <w:rFonts w:ascii="Times New Roman" w:hAnsi="Times New Roman" w:cs="Times New Roman"/>
          <w:sz w:val="24"/>
          <w:szCs w:val="24"/>
          <w:lang w:val="el-GR"/>
        </w:rPr>
        <w:t xml:space="preserve">ως) </w:t>
      </w:r>
      <w:r w:rsidR="00C270C5" w:rsidRPr="000607CD">
        <w:rPr>
          <w:rFonts w:ascii="Times New Roman" w:hAnsi="Times New Roman" w:cs="Times New Roman"/>
          <w:sz w:val="24"/>
          <w:szCs w:val="24"/>
          <w:lang w:val="el-GR"/>
        </w:rPr>
        <w:t xml:space="preserve"> και, εφόσον δεν συντρέχει κάποιος από αυτούς τους λόγους εξαιρέσεων, από επιτακτικούς λόγους δημοσίου συμφέροντος (</w:t>
      </w:r>
      <w:r w:rsidR="00C270C5" w:rsidRPr="000607CD">
        <w:rPr>
          <w:rFonts w:ascii="Times New Roman" w:hAnsi="Times New Roman" w:cs="Times New Roman"/>
          <w:sz w:val="24"/>
          <w:szCs w:val="24"/>
        </w:rPr>
        <w:t>C</w:t>
      </w:r>
      <w:r w:rsidR="00C270C5" w:rsidRPr="000607CD">
        <w:rPr>
          <w:rFonts w:ascii="Times New Roman" w:hAnsi="Times New Roman" w:cs="Times New Roman"/>
          <w:sz w:val="24"/>
          <w:szCs w:val="24"/>
          <w:lang w:val="el-GR"/>
        </w:rPr>
        <w:t>-</w:t>
      </w:r>
      <w:r w:rsidR="00E27AD5" w:rsidRPr="000607CD">
        <w:rPr>
          <w:rFonts w:ascii="Times New Roman" w:hAnsi="Times New Roman" w:cs="Times New Roman"/>
          <w:sz w:val="24"/>
          <w:szCs w:val="24"/>
          <w:lang w:val="el-GR"/>
        </w:rPr>
        <w:t xml:space="preserve"> 120/78, </w:t>
      </w:r>
      <w:r w:rsidR="00C270C5" w:rsidRPr="000607CD">
        <w:rPr>
          <w:rFonts w:ascii="Times New Roman" w:hAnsi="Times New Roman" w:cs="Times New Roman"/>
          <w:i/>
          <w:iCs/>
          <w:sz w:val="24"/>
          <w:szCs w:val="24"/>
        </w:rPr>
        <w:t>Cassis</w:t>
      </w:r>
      <w:r w:rsidR="00E27AD5" w:rsidRPr="000607CD">
        <w:rPr>
          <w:rFonts w:ascii="Times New Roman" w:hAnsi="Times New Roman" w:cs="Times New Roman"/>
          <w:sz w:val="24"/>
          <w:szCs w:val="24"/>
          <w:lang w:val="el-GR"/>
        </w:rPr>
        <w:t xml:space="preserve">, που βρίσκουν εφαρμογή </w:t>
      </w:r>
      <w:r w:rsidR="00C270C5" w:rsidRPr="000607CD">
        <w:rPr>
          <w:rFonts w:ascii="Times New Roman" w:hAnsi="Times New Roman" w:cs="Times New Roman"/>
          <w:sz w:val="24"/>
          <w:szCs w:val="24"/>
          <w:lang w:val="el-GR"/>
        </w:rPr>
        <w:t xml:space="preserve"> μόνον αδιακρίτως</w:t>
      </w:r>
      <w:r w:rsidR="00E27AD5" w:rsidRPr="000607CD">
        <w:rPr>
          <w:rFonts w:ascii="Times New Roman" w:hAnsi="Times New Roman" w:cs="Times New Roman"/>
          <w:sz w:val="24"/>
          <w:szCs w:val="24"/>
          <w:lang w:val="el-GR"/>
        </w:rPr>
        <w:t>).</w:t>
      </w:r>
      <w:r w:rsidR="00FF215D" w:rsidRPr="000607CD">
        <w:rPr>
          <w:rFonts w:ascii="Times New Roman" w:hAnsi="Times New Roman" w:cs="Times New Roman"/>
          <w:sz w:val="24"/>
          <w:szCs w:val="24"/>
          <w:lang w:val="el-GR"/>
        </w:rPr>
        <w:t xml:space="preserve"> Ο Υπουργός Υγείας της Μάλτας επικαλείται λόγους </w:t>
      </w:r>
      <w:r w:rsidR="00782A10" w:rsidRPr="000607CD">
        <w:rPr>
          <w:rFonts w:ascii="Times New Roman" w:hAnsi="Times New Roman" w:cs="Times New Roman"/>
          <w:sz w:val="24"/>
          <w:szCs w:val="24"/>
          <w:lang w:val="el-GR"/>
        </w:rPr>
        <w:t xml:space="preserve">προστασίας της </w:t>
      </w:r>
      <w:r w:rsidR="00FF215D" w:rsidRPr="000607CD">
        <w:rPr>
          <w:rFonts w:ascii="Times New Roman" w:hAnsi="Times New Roman" w:cs="Times New Roman"/>
          <w:sz w:val="24"/>
          <w:szCs w:val="24"/>
          <w:lang w:val="el-GR"/>
        </w:rPr>
        <w:t xml:space="preserve">υγείας και προστασίας των καταναλωτών. </w:t>
      </w:r>
      <w:r w:rsidR="004A6C77" w:rsidRPr="000607CD">
        <w:rPr>
          <w:rFonts w:ascii="Times New Roman" w:hAnsi="Times New Roman" w:cs="Times New Roman"/>
          <w:sz w:val="24"/>
          <w:szCs w:val="24"/>
          <w:lang w:val="el-GR"/>
        </w:rPr>
        <w:t>Ως προς τους λόγους προστασίας της υγείας, προκειμένου η μαλτέζικη κυβέρνηση να περιορίζει την ελεύθερη κυκλοφορία των εμπορευμάτων</w:t>
      </w:r>
      <w:r w:rsidR="00782A10" w:rsidRPr="000607CD">
        <w:rPr>
          <w:rFonts w:ascii="Times New Roman" w:hAnsi="Times New Roman" w:cs="Times New Roman"/>
          <w:sz w:val="24"/>
          <w:szCs w:val="24"/>
          <w:lang w:val="el-GR"/>
        </w:rPr>
        <w:t xml:space="preserve">, χωρίς να παραβιάζει το </w:t>
      </w:r>
      <w:proofErr w:type="spellStart"/>
      <w:r w:rsidR="00782A10" w:rsidRPr="000607CD">
        <w:rPr>
          <w:rFonts w:ascii="Times New Roman" w:hAnsi="Times New Roman" w:cs="Times New Roman"/>
          <w:sz w:val="24"/>
          <w:szCs w:val="24"/>
          <w:lang w:val="el-GR"/>
        </w:rPr>
        <w:t>ενωσιακό</w:t>
      </w:r>
      <w:proofErr w:type="spellEnd"/>
      <w:r w:rsidR="00782A10" w:rsidRPr="000607CD">
        <w:rPr>
          <w:rFonts w:ascii="Times New Roman" w:hAnsi="Times New Roman" w:cs="Times New Roman"/>
          <w:sz w:val="24"/>
          <w:szCs w:val="24"/>
          <w:lang w:val="el-GR"/>
        </w:rPr>
        <w:t xml:space="preserve"> δίκαιο,</w:t>
      </w:r>
      <w:r w:rsidR="004A6C77" w:rsidRPr="000607CD">
        <w:rPr>
          <w:rFonts w:ascii="Times New Roman" w:hAnsi="Times New Roman" w:cs="Times New Roman"/>
          <w:sz w:val="24"/>
          <w:szCs w:val="24"/>
          <w:lang w:val="el-GR"/>
        </w:rPr>
        <w:t xml:space="preserve"> θα πρέπει το μέτρο να πληροί δύο προ</w:t>
      </w:r>
      <w:r w:rsidR="00782A10" w:rsidRPr="000607CD">
        <w:rPr>
          <w:rFonts w:ascii="Times New Roman" w:hAnsi="Times New Roman" w:cs="Times New Roman"/>
          <w:sz w:val="24"/>
          <w:szCs w:val="24"/>
          <w:lang w:val="el-GR"/>
        </w:rPr>
        <w:t>ϋ</w:t>
      </w:r>
      <w:r w:rsidR="004A6C77" w:rsidRPr="000607CD">
        <w:rPr>
          <w:rFonts w:ascii="Times New Roman" w:hAnsi="Times New Roman" w:cs="Times New Roman"/>
          <w:sz w:val="24"/>
          <w:szCs w:val="24"/>
          <w:lang w:val="el-GR"/>
        </w:rPr>
        <w:t>ποθέσεις: αφενός να μην εισάγει αυθαίρετη διάκριση (ά. 36, β΄</w:t>
      </w:r>
      <w:r w:rsidR="00782A10" w:rsidRPr="000607CD">
        <w:rPr>
          <w:rFonts w:ascii="Times New Roman" w:hAnsi="Times New Roman" w:cs="Times New Roman"/>
          <w:sz w:val="24"/>
          <w:szCs w:val="24"/>
          <w:lang w:val="el-GR"/>
        </w:rPr>
        <w:t xml:space="preserve"> ΣΛΕΕ</w:t>
      </w:r>
      <w:r w:rsidR="004A6C77" w:rsidRPr="000607CD">
        <w:rPr>
          <w:rFonts w:ascii="Times New Roman" w:hAnsi="Times New Roman" w:cs="Times New Roman"/>
          <w:sz w:val="24"/>
          <w:szCs w:val="24"/>
          <w:lang w:val="el-GR"/>
        </w:rPr>
        <w:t xml:space="preserve">), δηλαδή να  εξυπηρετεί πράγματι την προστασία της υγείας κι όχι οικονομικούς σκοπούς και αφετέρου να πληροί την αρχή της αναλογικότητας, Εν προκειμένω  παραβιάζεται το </w:t>
      </w:r>
      <w:proofErr w:type="spellStart"/>
      <w:r w:rsidR="004A6C77" w:rsidRPr="000607CD">
        <w:rPr>
          <w:rFonts w:ascii="Times New Roman" w:hAnsi="Times New Roman" w:cs="Times New Roman"/>
          <w:sz w:val="24"/>
          <w:szCs w:val="24"/>
          <w:lang w:val="el-GR"/>
        </w:rPr>
        <w:t>ενωσιακό</w:t>
      </w:r>
      <w:proofErr w:type="spellEnd"/>
      <w:r w:rsidR="004A6C77" w:rsidRPr="000607CD">
        <w:rPr>
          <w:rFonts w:ascii="Times New Roman" w:hAnsi="Times New Roman" w:cs="Times New Roman"/>
          <w:sz w:val="24"/>
          <w:szCs w:val="24"/>
          <w:lang w:val="el-GR"/>
        </w:rPr>
        <w:t xml:space="preserve"> δίκαιο καθώς ο Υπουργός Υγείας δεν παρουσιάζει σαφείς επιστημονικές </w:t>
      </w:r>
      <w:r w:rsidR="00782A10" w:rsidRPr="000607CD">
        <w:rPr>
          <w:rFonts w:ascii="Times New Roman" w:hAnsi="Times New Roman" w:cs="Times New Roman"/>
          <w:sz w:val="24"/>
          <w:szCs w:val="24"/>
          <w:lang w:val="el-GR"/>
        </w:rPr>
        <w:t>αποδείξεις</w:t>
      </w:r>
      <w:r w:rsidR="004A6C77" w:rsidRPr="000607CD">
        <w:rPr>
          <w:rFonts w:ascii="Times New Roman" w:hAnsi="Times New Roman" w:cs="Times New Roman"/>
          <w:sz w:val="24"/>
          <w:szCs w:val="24"/>
          <w:lang w:val="el-GR"/>
        </w:rPr>
        <w:t xml:space="preserve"> ότι η χρήση ηλεκτρονικών τσιγάρων βλάπτει την υγεία και δεν πληρούται η αρχή της αναλογικότητας, εφόσον επιτρέπεται η χρήση τους στα ιδιωτικά κτίρια. Εάν η χρήση του ηλεκτρονικού τσιγάρου αποδεικνυόταν με επιστημονικές αποδείξεις βλαπτική για την υγεία στα δημόσια κτίρια, το ίδιο θα ίσχυε και για την χρήση τους στα ιδιωτικά. </w:t>
      </w:r>
    </w:p>
    <w:p w:rsidR="00EC5FA2" w:rsidRPr="000607CD" w:rsidRDefault="00EC5FA2" w:rsidP="003E5C2F">
      <w:pPr>
        <w:tabs>
          <w:tab w:val="left" w:pos="567"/>
        </w:tabs>
        <w:spacing w:line="360" w:lineRule="auto"/>
        <w:ind w:firstLine="567"/>
        <w:contextualSpacing/>
        <w:jc w:val="both"/>
        <w:rPr>
          <w:rFonts w:ascii="Times New Roman" w:hAnsi="Times New Roman" w:cs="Times New Roman"/>
          <w:sz w:val="24"/>
          <w:szCs w:val="24"/>
          <w:lang w:val="el-GR"/>
        </w:rPr>
      </w:pPr>
      <w:r w:rsidRPr="000607CD">
        <w:rPr>
          <w:rFonts w:ascii="Times New Roman" w:hAnsi="Times New Roman" w:cs="Times New Roman"/>
          <w:sz w:val="24"/>
          <w:szCs w:val="24"/>
          <w:lang w:val="el-GR"/>
        </w:rPr>
        <w:lastRenderedPageBreak/>
        <w:t xml:space="preserve">Ως προς την προστασία των καταναλωτών, πράγματι κατά το ΔΕΚ στην υπόθεση </w:t>
      </w:r>
      <w:r w:rsidRPr="000607CD">
        <w:rPr>
          <w:rFonts w:ascii="Times New Roman" w:hAnsi="Times New Roman" w:cs="Times New Roman"/>
          <w:i/>
          <w:iCs/>
          <w:sz w:val="24"/>
          <w:szCs w:val="24"/>
        </w:rPr>
        <w:t>Cassis</w:t>
      </w:r>
      <w:r w:rsidRPr="000607CD">
        <w:rPr>
          <w:rFonts w:ascii="Times New Roman" w:hAnsi="Times New Roman" w:cs="Times New Roman"/>
          <w:sz w:val="24"/>
          <w:szCs w:val="24"/>
          <w:lang w:val="el-GR"/>
        </w:rPr>
        <w:t xml:space="preserve"> αποτελεί λόγο που θα μπορούσε να δικαιολογήσει ένα εθνικό μέτρο καταρχήν</w:t>
      </w:r>
      <w:r w:rsidR="00782A10" w:rsidRPr="000607CD">
        <w:rPr>
          <w:rFonts w:ascii="Times New Roman" w:hAnsi="Times New Roman" w:cs="Times New Roman"/>
          <w:sz w:val="24"/>
          <w:szCs w:val="24"/>
          <w:lang w:val="el-GR"/>
        </w:rPr>
        <w:t xml:space="preserve"> </w:t>
      </w:r>
      <w:r w:rsidRPr="000607CD">
        <w:rPr>
          <w:rFonts w:ascii="Times New Roman" w:hAnsi="Times New Roman" w:cs="Times New Roman"/>
          <w:sz w:val="24"/>
          <w:szCs w:val="24"/>
          <w:lang w:val="el-GR"/>
        </w:rPr>
        <w:t xml:space="preserve">αντίθετο με το </w:t>
      </w:r>
      <w:proofErr w:type="spellStart"/>
      <w:r w:rsidRPr="000607CD">
        <w:rPr>
          <w:rFonts w:ascii="Times New Roman" w:hAnsi="Times New Roman" w:cs="Times New Roman"/>
          <w:sz w:val="24"/>
          <w:szCs w:val="24"/>
          <w:lang w:val="el-GR"/>
        </w:rPr>
        <w:t>ενωσιακό</w:t>
      </w:r>
      <w:proofErr w:type="spellEnd"/>
      <w:r w:rsidRPr="000607CD">
        <w:rPr>
          <w:rFonts w:ascii="Times New Roman" w:hAnsi="Times New Roman" w:cs="Times New Roman"/>
          <w:sz w:val="24"/>
          <w:szCs w:val="24"/>
          <w:lang w:val="el-GR"/>
        </w:rPr>
        <w:t xml:space="preserve"> δίκιο. Ωστόσο και στην περίπτωση αυτής της δεύτερης, νομολογιακής κατηγορίας λόγων </w:t>
      </w:r>
      <w:r w:rsidR="00782A10" w:rsidRPr="000607CD">
        <w:rPr>
          <w:rFonts w:ascii="Times New Roman" w:hAnsi="Times New Roman" w:cs="Times New Roman"/>
          <w:sz w:val="24"/>
          <w:szCs w:val="24"/>
          <w:lang w:val="el-GR"/>
        </w:rPr>
        <w:t>εξαιρέσεων</w:t>
      </w:r>
      <w:r w:rsidRPr="000607CD">
        <w:rPr>
          <w:rFonts w:ascii="Times New Roman" w:hAnsi="Times New Roman" w:cs="Times New Roman"/>
          <w:sz w:val="24"/>
          <w:szCs w:val="24"/>
          <w:lang w:val="el-GR"/>
        </w:rPr>
        <w:t xml:space="preserve">, θα πρέπει το μέτρο να εφαρμόζεται </w:t>
      </w:r>
      <w:r w:rsidRPr="000607CD">
        <w:rPr>
          <w:rFonts w:ascii="Times New Roman" w:hAnsi="Times New Roman" w:cs="Times New Roman"/>
          <w:iCs/>
          <w:sz w:val="24"/>
          <w:szCs w:val="24"/>
          <w:lang w:val="el-GR"/>
        </w:rPr>
        <w:t>μόνον αδιακρίτως,</w:t>
      </w:r>
      <w:r w:rsidRPr="000607CD">
        <w:rPr>
          <w:rFonts w:ascii="Times New Roman" w:hAnsi="Times New Roman" w:cs="Times New Roman"/>
          <w:i/>
          <w:sz w:val="24"/>
          <w:szCs w:val="24"/>
          <w:lang w:val="el-GR"/>
        </w:rPr>
        <w:t xml:space="preserve"> </w:t>
      </w:r>
      <w:r w:rsidRPr="000607CD">
        <w:rPr>
          <w:rFonts w:ascii="Times New Roman" w:hAnsi="Times New Roman" w:cs="Times New Roman"/>
          <w:sz w:val="24"/>
          <w:szCs w:val="24"/>
          <w:lang w:val="el-GR"/>
        </w:rPr>
        <w:t>να μη</w:t>
      </w:r>
      <w:r w:rsidR="00782A10" w:rsidRPr="000607CD">
        <w:rPr>
          <w:rFonts w:ascii="Times New Roman" w:hAnsi="Times New Roman" w:cs="Times New Roman"/>
          <w:sz w:val="24"/>
          <w:szCs w:val="24"/>
          <w:lang w:val="el-GR"/>
        </w:rPr>
        <w:t>ν</w:t>
      </w:r>
      <w:r w:rsidRPr="000607CD">
        <w:rPr>
          <w:rFonts w:ascii="Times New Roman" w:hAnsi="Times New Roman" w:cs="Times New Roman"/>
          <w:sz w:val="24"/>
          <w:szCs w:val="24"/>
          <w:lang w:val="el-GR"/>
        </w:rPr>
        <w:t xml:space="preserve"> εισάγει αυθαίρετη διάκριση (ά. 36, β΄</w:t>
      </w:r>
      <w:r w:rsidR="00782A10" w:rsidRPr="000607CD">
        <w:rPr>
          <w:rFonts w:ascii="Times New Roman" w:hAnsi="Times New Roman" w:cs="Times New Roman"/>
          <w:sz w:val="24"/>
          <w:szCs w:val="24"/>
          <w:lang w:val="el-GR"/>
        </w:rPr>
        <w:t xml:space="preserve"> ΣΛΕΕ</w:t>
      </w:r>
      <w:r w:rsidRPr="000607CD">
        <w:rPr>
          <w:rFonts w:ascii="Times New Roman" w:hAnsi="Times New Roman" w:cs="Times New Roman"/>
          <w:sz w:val="24"/>
          <w:szCs w:val="24"/>
          <w:lang w:val="el-GR"/>
        </w:rPr>
        <w:t xml:space="preserve">) και να πληροί την αρχή της αναλογικότητας. </w:t>
      </w:r>
      <w:r w:rsidR="0088238C" w:rsidRPr="000607CD">
        <w:rPr>
          <w:rFonts w:ascii="Times New Roman" w:hAnsi="Times New Roman" w:cs="Times New Roman"/>
          <w:sz w:val="24"/>
          <w:szCs w:val="24"/>
          <w:lang w:val="el-GR"/>
        </w:rPr>
        <w:t>Εν προκειμένω το μέτρο εφαρμόζεται αδιακρίτως στα μαλτέζικα και στα προ</w:t>
      </w:r>
      <w:r w:rsidR="00782A10" w:rsidRPr="000607CD">
        <w:rPr>
          <w:rFonts w:ascii="Times New Roman" w:hAnsi="Times New Roman" w:cs="Times New Roman"/>
          <w:sz w:val="24"/>
          <w:szCs w:val="24"/>
          <w:lang w:val="el-GR"/>
        </w:rPr>
        <w:t>ϊ</w:t>
      </w:r>
      <w:r w:rsidR="0088238C" w:rsidRPr="000607CD">
        <w:rPr>
          <w:rFonts w:ascii="Times New Roman" w:hAnsi="Times New Roman" w:cs="Times New Roman"/>
          <w:sz w:val="24"/>
          <w:szCs w:val="24"/>
          <w:lang w:val="el-GR"/>
        </w:rPr>
        <w:t xml:space="preserve">όντα των άλλων </w:t>
      </w:r>
      <w:r w:rsidR="00782A10" w:rsidRPr="000607CD">
        <w:rPr>
          <w:rFonts w:ascii="Times New Roman" w:hAnsi="Times New Roman" w:cs="Times New Roman"/>
          <w:sz w:val="24"/>
          <w:szCs w:val="24"/>
          <w:lang w:val="el-GR"/>
        </w:rPr>
        <w:t>Κρατών – μελών.</w:t>
      </w:r>
      <w:r w:rsidR="0088238C" w:rsidRPr="000607CD">
        <w:rPr>
          <w:rFonts w:ascii="Times New Roman" w:hAnsi="Times New Roman" w:cs="Times New Roman"/>
          <w:sz w:val="24"/>
          <w:szCs w:val="24"/>
          <w:lang w:val="el-GR"/>
        </w:rPr>
        <w:t xml:space="preserve"> Δεν φαίνεται να εισάγει αυθαίρετη διάκριση, αλλά δεν πληροί την αρχή της αναλογικότητας ( οι καταναλωτές θα έπρεπε να προστατεύονται από το μέτρο τόσο στα δημόσια, όσο και στα ιδιωτικά κτίρια).  </w:t>
      </w:r>
    </w:p>
    <w:p w:rsidR="00685075" w:rsidRPr="00685075" w:rsidRDefault="00685075" w:rsidP="00BB52D0">
      <w:pPr>
        <w:tabs>
          <w:tab w:val="left" w:pos="567"/>
        </w:tabs>
        <w:spacing w:line="360" w:lineRule="auto"/>
        <w:ind w:firstLine="567"/>
        <w:contextualSpacing/>
        <w:jc w:val="both"/>
        <w:rPr>
          <w:rFonts w:ascii="Times New Roman" w:eastAsia="Times New Roman" w:hAnsi="Times New Roman" w:cs="Times New Roman"/>
          <w:sz w:val="24"/>
          <w:szCs w:val="24"/>
          <w:lang w:val="el-GR" w:eastAsia="el-GR"/>
        </w:rPr>
      </w:pPr>
      <w:r w:rsidRPr="000607CD">
        <w:rPr>
          <w:rFonts w:ascii="Times New Roman" w:hAnsi="Times New Roman" w:cs="Times New Roman"/>
          <w:sz w:val="24"/>
          <w:szCs w:val="24"/>
          <w:lang w:val="el-GR"/>
        </w:rPr>
        <w:t xml:space="preserve">4. </w:t>
      </w:r>
      <w:r w:rsidR="00782A10" w:rsidRPr="000607CD">
        <w:rPr>
          <w:rFonts w:ascii="Times New Roman" w:hAnsi="Times New Roman" w:cs="Times New Roman"/>
          <w:sz w:val="24"/>
          <w:szCs w:val="24"/>
          <w:lang w:val="el-GR"/>
        </w:rPr>
        <w:t xml:space="preserve">Η υπόθεση </w:t>
      </w:r>
      <w:r w:rsidRPr="00685075">
        <w:rPr>
          <w:rFonts w:ascii="Times New Roman" w:eastAsiaTheme="minorEastAsia" w:hAnsi="Times New Roman" w:cs="Times New Roman"/>
          <w:kern w:val="24"/>
          <w:sz w:val="24"/>
          <w:szCs w:val="24"/>
          <w:lang w:eastAsia="el-GR"/>
        </w:rPr>
        <w:t>C</w:t>
      </w:r>
      <w:r w:rsidRPr="00685075">
        <w:rPr>
          <w:rFonts w:ascii="Times New Roman" w:eastAsiaTheme="minorEastAsia" w:hAnsi="Times New Roman" w:cs="Times New Roman"/>
          <w:kern w:val="24"/>
          <w:sz w:val="24"/>
          <w:szCs w:val="24"/>
          <w:lang w:val="el-GR" w:eastAsia="el-GR"/>
        </w:rPr>
        <w:t>-267</w:t>
      </w:r>
      <w:r w:rsidR="000607CD" w:rsidRPr="000607CD">
        <w:rPr>
          <w:rFonts w:ascii="Times New Roman" w:eastAsiaTheme="minorEastAsia" w:hAnsi="Times New Roman" w:cs="Times New Roman"/>
          <w:kern w:val="24"/>
          <w:sz w:val="24"/>
          <w:szCs w:val="24"/>
          <w:lang w:val="el-GR" w:eastAsia="el-GR"/>
        </w:rPr>
        <w:t xml:space="preserve"> και </w:t>
      </w:r>
      <w:r w:rsidRPr="00685075">
        <w:rPr>
          <w:rFonts w:ascii="Times New Roman" w:eastAsiaTheme="minorEastAsia" w:hAnsi="Times New Roman" w:cs="Times New Roman"/>
          <w:kern w:val="24"/>
          <w:sz w:val="24"/>
          <w:szCs w:val="24"/>
          <w:lang w:val="el-GR" w:eastAsia="el-GR"/>
        </w:rPr>
        <w:t xml:space="preserve">268/91, </w:t>
      </w:r>
      <w:r w:rsidRPr="00685075">
        <w:rPr>
          <w:rFonts w:ascii="Times New Roman" w:eastAsiaTheme="minorEastAsia" w:hAnsi="Times New Roman" w:cs="Times New Roman"/>
          <w:i/>
          <w:iCs/>
          <w:kern w:val="24"/>
          <w:sz w:val="24"/>
          <w:szCs w:val="24"/>
          <w:lang w:eastAsia="el-GR"/>
        </w:rPr>
        <w:t>Keck</w:t>
      </w:r>
      <w:r w:rsidRPr="00685075">
        <w:rPr>
          <w:rFonts w:ascii="Times New Roman" w:eastAsiaTheme="minorEastAsia" w:hAnsi="Times New Roman" w:cs="Times New Roman"/>
          <w:kern w:val="24"/>
          <w:sz w:val="24"/>
          <w:szCs w:val="24"/>
          <w:lang w:val="el-GR" w:eastAsia="el-GR"/>
        </w:rPr>
        <w:t xml:space="preserve"> (1993) </w:t>
      </w:r>
      <w:r w:rsidR="00AA23D2" w:rsidRPr="00685075">
        <w:rPr>
          <w:rFonts w:ascii="Times New Roman" w:eastAsiaTheme="minorEastAsia" w:hAnsi="Times New Roman" w:cs="Times New Roman"/>
          <w:kern w:val="24"/>
          <w:sz w:val="24"/>
          <w:szCs w:val="24"/>
          <w:lang w:val="el-GR" w:eastAsia="el-GR"/>
        </w:rPr>
        <w:t>αφορούσε  γαλλικ</w:t>
      </w:r>
      <w:r w:rsidR="00782A10" w:rsidRPr="000607CD">
        <w:rPr>
          <w:rFonts w:ascii="Times New Roman" w:eastAsiaTheme="minorEastAsia" w:hAnsi="Times New Roman" w:cs="Times New Roman"/>
          <w:kern w:val="24"/>
          <w:sz w:val="24"/>
          <w:szCs w:val="24"/>
          <w:lang w:val="el-GR" w:eastAsia="el-GR"/>
        </w:rPr>
        <w:t>ό</w:t>
      </w:r>
      <w:r w:rsidR="00AA23D2" w:rsidRPr="00685075">
        <w:rPr>
          <w:rFonts w:ascii="Times New Roman" w:eastAsiaTheme="minorEastAsia" w:hAnsi="Times New Roman" w:cs="Times New Roman"/>
          <w:kern w:val="24"/>
          <w:sz w:val="24"/>
          <w:szCs w:val="24"/>
          <w:lang w:val="el-GR" w:eastAsia="el-GR"/>
        </w:rPr>
        <w:t xml:space="preserve"> νόμο που απαγόρευε τη μεταπώληση των προϊόντων στην ίδια κατάσταση, που δεν είχαν δηλ</w:t>
      </w:r>
      <w:r w:rsidR="00782A10" w:rsidRPr="000607CD">
        <w:rPr>
          <w:rFonts w:ascii="Times New Roman" w:eastAsiaTheme="minorEastAsia" w:hAnsi="Times New Roman" w:cs="Times New Roman"/>
          <w:kern w:val="24"/>
          <w:sz w:val="24"/>
          <w:szCs w:val="24"/>
          <w:lang w:val="el-GR" w:eastAsia="el-GR"/>
        </w:rPr>
        <w:t xml:space="preserve">αδή </w:t>
      </w:r>
      <w:proofErr w:type="spellStart"/>
      <w:r w:rsidR="00AA23D2" w:rsidRPr="00685075">
        <w:rPr>
          <w:rFonts w:ascii="Times New Roman" w:eastAsiaTheme="minorEastAsia" w:hAnsi="Times New Roman" w:cs="Times New Roman"/>
          <w:kern w:val="24"/>
          <w:sz w:val="24"/>
          <w:szCs w:val="24"/>
          <w:lang w:val="el-GR" w:eastAsia="el-GR"/>
        </w:rPr>
        <w:t>ξανασυσκευασθεί</w:t>
      </w:r>
      <w:proofErr w:type="spellEnd"/>
      <w:r w:rsidR="00AA23D2" w:rsidRPr="00685075">
        <w:rPr>
          <w:rFonts w:ascii="Times New Roman" w:eastAsiaTheme="minorEastAsia" w:hAnsi="Times New Roman" w:cs="Times New Roman"/>
          <w:kern w:val="24"/>
          <w:sz w:val="24"/>
          <w:szCs w:val="24"/>
          <w:lang w:val="el-GR" w:eastAsia="el-GR"/>
        </w:rPr>
        <w:t>, σε τιμή χαμηλότερη από εκείνη στην οποία είχαν αγορασθεί</w:t>
      </w:r>
      <w:r w:rsidR="003E5C2F" w:rsidRPr="000607CD">
        <w:rPr>
          <w:rFonts w:ascii="Times New Roman" w:eastAsiaTheme="minorEastAsia" w:hAnsi="Times New Roman" w:cs="Times New Roman"/>
          <w:kern w:val="24"/>
          <w:sz w:val="24"/>
          <w:szCs w:val="24"/>
          <w:lang w:val="el-GR" w:eastAsia="el-GR"/>
        </w:rPr>
        <w:t xml:space="preserve">. </w:t>
      </w:r>
      <w:r w:rsidR="00AA23D2" w:rsidRPr="00685075">
        <w:rPr>
          <w:rFonts w:ascii="Times New Roman" w:eastAsiaTheme="minorEastAsia" w:hAnsi="Times New Roman" w:cs="Times New Roman"/>
          <w:kern w:val="24"/>
          <w:sz w:val="24"/>
          <w:szCs w:val="24"/>
          <w:lang w:val="el-GR" w:eastAsia="el-GR"/>
        </w:rPr>
        <w:t xml:space="preserve">Ο </w:t>
      </w:r>
      <w:proofErr w:type="spellStart"/>
      <w:r w:rsidR="00AA23D2" w:rsidRPr="00685075">
        <w:rPr>
          <w:rFonts w:ascii="Times New Roman" w:eastAsiaTheme="minorEastAsia" w:hAnsi="Times New Roman" w:cs="Times New Roman"/>
          <w:kern w:val="24"/>
          <w:sz w:val="24"/>
          <w:szCs w:val="24"/>
          <w:lang w:val="el-GR" w:eastAsia="el-GR"/>
        </w:rPr>
        <w:t>Keck</w:t>
      </w:r>
      <w:proofErr w:type="spellEnd"/>
      <w:r w:rsidR="00AA23D2" w:rsidRPr="00685075">
        <w:rPr>
          <w:rFonts w:ascii="Times New Roman" w:eastAsiaTheme="minorEastAsia" w:hAnsi="Times New Roman" w:cs="Times New Roman"/>
          <w:kern w:val="24"/>
          <w:sz w:val="24"/>
          <w:szCs w:val="24"/>
          <w:lang w:val="el-GR" w:eastAsia="el-GR"/>
        </w:rPr>
        <w:t xml:space="preserve"> ισχυρίσθηκε ότι η γαλλική νομοθεσία δεν συμβάδιζε με το δίκαιο της ΕΕ</w:t>
      </w:r>
      <w:r w:rsidR="003E5C2F" w:rsidRPr="000607CD">
        <w:rPr>
          <w:rFonts w:ascii="Times New Roman" w:eastAsiaTheme="minorEastAsia" w:hAnsi="Times New Roman" w:cs="Times New Roman"/>
          <w:kern w:val="24"/>
          <w:sz w:val="24"/>
          <w:szCs w:val="24"/>
          <w:lang w:val="el-GR" w:eastAsia="el-GR"/>
        </w:rPr>
        <w:t>.</w:t>
      </w:r>
      <w:r w:rsidRPr="00685075">
        <w:rPr>
          <w:rFonts w:ascii="Times New Roman" w:eastAsiaTheme="minorEastAsia" w:hAnsi="Times New Roman" w:cs="Times New Roman"/>
          <w:kern w:val="24"/>
          <w:sz w:val="24"/>
          <w:szCs w:val="24"/>
          <w:lang w:val="el-GR" w:eastAsia="el-GR"/>
        </w:rPr>
        <w:t xml:space="preserve"> </w:t>
      </w:r>
      <w:r w:rsidR="00AA23D2" w:rsidRPr="000607CD">
        <w:rPr>
          <w:rFonts w:ascii="Times New Roman" w:eastAsiaTheme="minorEastAsia" w:hAnsi="Times New Roman" w:cs="Times New Roman"/>
          <w:kern w:val="24"/>
          <w:sz w:val="24"/>
          <w:szCs w:val="24"/>
          <w:lang w:val="el-GR" w:eastAsia="el-GR"/>
        </w:rPr>
        <w:t xml:space="preserve">Το ΔΕΚ προέβη σε </w:t>
      </w:r>
      <w:r w:rsidRPr="00685075">
        <w:rPr>
          <w:rFonts w:ascii="Times New Roman" w:eastAsiaTheme="minorEastAsia" w:hAnsi="Times New Roman" w:cs="Times New Roman"/>
          <w:kern w:val="24"/>
          <w:sz w:val="24"/>
          <w:szCs w:val="24"/>
          <w:lang w:val="el-GR" w:eastAsia="el-GR"/>
        </w:rPr>
        <w:t>διάκριση μεταξύ</w:t>
      </w:r>
      <w:r w:rsidR="003E5C2F" w:rsidRPr="000607CD">
        <w:rPr>
          <w:rFonts w:ascii="Times New Roman" w:eastAsiaTheme="minorEastAsia" w:hAnsi="Times New Roman" w:cs="Times New Roman"/>
          <w:kern w:val="24"/>
          <w:sz w:val="24"/>
          <w:szCs w:val="24"/>
          <w:lang w:val="el-GR" w:eastAsia="el-GR"/>
        </w:rPr>
        <w:t xml:space="preserve"> </w:t>
      </w:r>
      <w:r w:rsidRPr="00685075">
        <w:rPr>
          <w:rFonts w:ascii="Times New Roman" w:eastAsiaTheme="minorEastAsia" w:hAnsi="Times New Roman" w:cs="Times New Roman"/>
          <w:kern w:val="24"/>
          <w:sz w:val="24"/>
          <w:szCs w:val="24"/>
          <w:lang w:val="el-GR" w:eastAsia="el-GR"/>
        </w:rPr>
        <w:t xml:space="preserve">ενός μέτρου που αφορά τα τεχνικά στοιχεία ενός προϊόντος (μέγεθος, βάρος, σύνθεση, ετικέτα </w:t>
      </w:r>
      <w:r w:rsidR="00782A10" w:rsidRPr="000607CD">
        <w:rPr>
          <w:rFonts w:ascii="Times New Roman" w:eastAsiaTheme="minorEastAsia" w:hAnsi="Times New Roman" w:cs="Times New Roman"/>
          <w:kern w:val="24"/>
          <w:sz w:val="24"/>
          <w:szCs w:val="24"/>
          <w:lang w:val="el-GR" w:eastAsia="el-GR"/>
        </w:rPr>
        <w:t>: συνιστά</w:t>
      </w:r>
      <w:r w:rsidRPr="00685075">
        <w:rPr>
          <w:rFonts w:ascii="Times New Roman" w:eastAsiaTheme="minorEastAsia" w:hAnsi="Times New Roman" w:cs="Times New Roman"/>
          <w:kern w:val="24"/>
          <w:sz w:val="24"/>
          <w:szCs w:val="24"/>
          <w:lang w:val="el-GR" w:eastAsia="el-GR"/>
        </w:rPr>
        <w:t xml:space="preserve"> παράβαση του </w:t>
      </w:r>
      <w:proofErr w:type="spellStart"/>
      <w:r w:rsidRPr="00685075">
        <w:rPr>
          <w:rFonts w:ascii="Times New Roman" w:eastAsiaTheme="minorEastAsia" w:hAnsi="Times New Roman" w:cs="Times New Roman"/>
          <w:kern w:val="24"/>
          <w:sz w:val="24"/>
          <w:szCs w:val="24"/>
          <w:lang w:val="el-GR" w:eastAsia="el-GR"/>
        </w:rPr>
        <w:t>ενωσιακού</w:t>
      </w:r>
      <w:proofErr w:type="spellEnd"/>
      <w:r w:rsidRPr="00685075">
        <w:rPr>
          <w:rFonts w:ascii="Times New Roman" w:eastAsiaTheme="minorEastAsia" w:hAnsi="Times New Roman" w:cs="Times New Roman"/>
          <w:kern w:val="24"/>
          <w:sz w:val="24"/>
          <w:szCs w:val="24"/>
          <w:lang w:val="el-GR" w:eastAsia="el-GR"/>
        </w:rPr>
        <w:t xml:space="preserve"> δικαίου)</w:t>
      </w:r>
      <w:r w:rsidR="003E5C2F" w:rsidRPr="000607CD">
        <w:rPr>
          <w:rFonts w:ascii="Times New Roman" w:eastAsiaTheme="minorEastAsia" w:hAnsi="Times New Roman" w:cs="Times New Roman"/>
          <w:kern w:val="24"/>
          <w:sz w:val="24"/>
          <w:szCs w:val="24"/>
          <w:lang w:val="el-GR" w:eastAsia="el-GR"/>
        </w:rPr>
        <w:t xml:space="preserve"> </w:t>
      </w:r>
      <w:r w:rsidRPr="00685075">
        <w:rPr>
          <w:rFonts w:ascii="Times New Roman" w:eastAsiaTheme="minorEastAsia" w:hAnsi="Times New Roman" w:cs="Times New Roman"/>
          <w:kern w:val="24"/>
          <w:sz w:val="24"/>
          <w:szCs w:val="24"/>
          <w:lang w:val="el-GR" w:eastAsia="el-GR"/>
        </w:rPr>
        <w:t>και μέτρου που αφορά απλώς τους όρους πώλησης</w:t>
      </w:r>
      <w:r w:rsidR="00782A10" w:rsidRPr="000607CD">
        <w:rPr>
          <w:rFonts w:ascii="Times New Roman" w:eastAsiaTheme="minorEastAsia" w:hAnsi="Times New Roman" w:cs="Times New Roman"/>
          <w:kern w:val="24"/>
          <w:sz w:val="24"/>
          <w:szCs w:val="24"/>
          <w:lang w:val="el-GR" w:eastAsia="el-GR"/>
        </w:rPr>
        <w:t xml:space="preserve"> </w:t>
      </w:r>
      <w:r w:rsidRPr="00685075">
        <w:rPr>
          <w:rFonts w:ascii="Times New Roman" w:eastAsiaTheme="minorEastAsia" w:hAnsi="Times New Roman" w:cs="Times New Roman"/>
          <w:kern w:val="24"/>
          <w:sz w:val="24"/>
          <w:szCs w:val="24"/>
          <w:lang w:val="el-GR" w:eastAsia="el-GR"/>
        </w:rPr>
        <w:t>ενός προϊόντος (</w:t>
      </w:r>
      <w:r w:rsidR="00782A10" w:rsidRPr="000607CD">
        <w:rPr>
          <w:rFonts w:ascii="Times New Roman" w:eastAsiaTheme="minorEastAsia" w:hAnsi="Times New Roman" w:cs="Times New Roman"/>
          <w:kern w:val="24"/>
          <w:sz w:val="24"/>
          <w:szCs w:val="24"/>
          <w:lang w:val="el-GR" w:eastAsia="el-GR"/>
        </w:rPr>
        <w:t xml:space="preserve">δεν συνιστά </w:t>
      </w:r>
      <w:r w:rsidRPr="00685075">
        <w:rPr>
          <w:rFonts w:ascii="Times New Roman" w:eastAsiaTheme="minorEastAsia" w:hAnsi="Times New Roman" w:cs="Times New Roman"/>
          <w:kern w:val="24"/>
          <w:sz w:val="24"/>
          <w:szCs w:val="24"/>
          <w:lang w:val="el-GR" w:eastAsia="el-GR"/>
        </w:rPr>
        <w:t xml:space="preserve">παράβαση του </w:t>
      </w:r>
      <w:proofErr w:type="spellStart"/>
      <w:r w:rsidRPr="00685075">
        <w:rPr>
          <w:rFonts w:ascii="Times New Roman" w:eastAsiaTheme="minorEastAsia" w:hAnsi="Times New Roman" w:cs="Times New Roman"/>
          <w:kern w:val="24"/>
          <w:sz w:val="24"/>
          <w:szCs w:val="24"/>
          <w:lang w:val="el-GR" w:eastAsia="el-GR"/>
        </w:rPr>
        <w:t>ενωσιακού</w:t>
      </w:r>
      <w:proofErr w:type="spellEnd"/>
      <w:r w:rsidRPr="00685075">
        <w:rPr>
          <w:rFonts w:ascii="Times New Roman" w:eastAsiaTheme="minorEastAsia" w:hAnsi="Times New Roman" w:cs="Times New Roman"/>
          <w:kern w:val="24"/>
          <w:sz w:val="24"/>
          <w:szCs w:val="24"/>
          <w:lang w:val="el-GR" w:eastAsia="el-GR"/>
        </w:rPr>
        <w:t xml:space="preserve"> δικαίου)</w:t>
      </w:r>
      <w:r w:rsidR="00782A10" w:rsidRPr="000607CD">
        <w:rPr>
          <w:rFonts w:ascii="Times New Roman" w:eastAsiaTheme="minorEastAsia" w:hAnsi="Times New Roman" w:cs="Times New Roman"/>
          <w:kern w:val="24"/>
          <w:sz w:val="24"/>
          <w:szCs w:val="24"/>
          <w:lang w:val="el-GR" w:eastAsia="el-GR"/>
        </w:rPr>
        <w:t>.</w:t>
      </w:r>
      <w:r w:rsidRPr="00685075">
        <w:rPr>
          <w:rFonts w:ascii="Times New Roman" w:eastAsiaTheme="minorEastAsia" w:hAnsi="Times New Roman" w:cs="Times New Roman"/>
          <w:kern w:val="24"/>
          <w:sz w:val="24"/>
          <w:szCs w:val="24"/>
          <w:lang w:val="el-GR" w:eastAsia="el-GR"/>
        </w:rPr>
        <w:t xml:space="preserve"> </w:t>
      </w:r>
      <w:r w:rsidR="003E5C2F" w:rsidRPr="000607CD">
        <w:rPr>
          <w:rFonts w:ascii="Times New Roman" w:eastAsiaTheme="minorEastAsia" w:hAnsi="Times New Roman" w:cs="Times New Roman"/>
          <w:kern w:val="24"/>
          <w:sz w:val="24"/>
          <w:szCs w:val="24"/>
          <w:lang w:val="el-GR" w:eastAsia="el-GR"/>
        </w:rPr>
        <w:t>Το Δ</w:t>
      </w:r>
      <w:r w:rsidR="00782A10" w:rsidRPr="000607CD">
        <w:rPr>
          <w:rFonts w:ascii="Times New Roman" w:eastAsiaTheme="minorEastAsia" w:hAnsi="Times New Roman" w:cs="Times New Roman"/>
          <w:kern w:val="24"/>
          <w:sz w:val="24"/>
          <w:szCs w:val="24"/>
          <w:lang w:val="el-GR" w:eastAsia="el-GR"/>
        </w:rPr>
        <w:t>ΕΕ</w:t>
      </w:r>
      <w:r w:rsidR="003E5C2F" w:rsidRPr="000607CD">
        <w:rPr>
          <w:rFonts w:ascii="Times New Roman" w:eastAsiaTheme="minorEastAsia" w:hAnsi="Times New Roman" w:cs="Times New Roman"/>
          <w:kern w:val="24"/>
          <w:sz w:val="24"/>
          <w:szCs w:val="24"/>
          <w:lang w:val="el-GR" w:eastAsia="el-GR"/>
        </w:rPr>
        <w:t xml:space="preserve"> έκρινε ότι </w:t>
      </w:r>
      <w:r w:rsidRPr="00685075">
        <w:rPr>
          <w:rFonts w:ascii="Times New Roman" w:eastAsiaTheme="minorEastAsia" w:hAnsi="Times New Roman" w:cs="Times New Roman"/>
          <w:kern w:val="24"/>
          <w:sz w:val="24"/>
          <w:szCs w:val="24"/>
          <w:lang w:val="el-GR" w:eastAsia="el-GR"/>
        </w:rPr>
        <w:t xml:space="preserve">οι όροι πώλησης αφορούν τις συνθήκες πώλησης (πότε, πώς, πού) και </w:t>
      </w:r>
      <w:r w:rsidR="003E5C2F" w:rsidRPr="000607CD">
        <w:rPr>
          <w:rFonts w:ascii="Times New Roman" w:eastAsiaTheme="minorEastAsia" w:hAnsi="Times New Roman" w:cs="Times New Roman"/>
          <w:kern w:val="24"/>
          <w:sz w:val="24"/>
          <w:szCs w:val="24"/>
          <w:lang w:val="el-GR" w:eastAsia="el-GR"/>
        </w:rPr>
        <w:t>δεν</w:t>
      </w:r>
      <w:r w:rsidRPr="00685075">
        <w:rPr>
          <w:rFonts w:ascii="Times New Roman" w:eastAsiaTheme="minorEastAsia" w:hAnsi="Times New Roman" w:cs="Times New Roman"/>
          <w:kern w:val="24"/>
          <w:sz w:val="24"/>
          <w:szCs w:val="24"/>
          <w:lang w:val="el-GR" w:eastAsia="el-GR"/>
        </w:rPr>
        <w:t xml:space="preserve"> συνιστούν ΜΙΑΠΠ εφόσον α. εφαρμόζονται αδιακρίτως και</w:t>
      </w:r>
      <w:r w:rsidR="003E5C2F" w:rsidRPr="000607CD">
        <w:rPr>
          <w:rFonts w:ascii="Times New Roman" w:eastAsiaTheme="minorEastAsia" w:hAnsi="Times New Roman" w:cs="Times New Roman"/>
          <w:kern w:val="24"/>
          <w:sz w:val="24"/>
          <w:szCs w:val="24"/>
          <w:lang w:val="el-GR" w:eastAsia="el-GR"/>
        </w:rPr>
        <w:t xml:space="preserve"> </w:t>
      </w:r>
      <w:r w:rsidRPr="00685075">
        <w:rPr>
          <w:rFonts w:ascii="Times New Roman" w:eastAsiaTheme="minorEastAsia" w:hAnsi="Times New Roman" w:cs="Times New Roman"/>
          <w:kern w:val="24"/>
          <w:sz w:val="24"/>
          <w:szCs w:val="24"/>
          <w:lang w:val="el-GR" w:eastAsia="el-GR"/>
        </w:rPr>
        <w:t>β. επηρεάζουν  κατά τον ίδιο τρόπο, και νομικά και πραγματικά,</w:t>
      </w:r>
      <w:r w:rsidRPr="00685075">
        <w:rPr>
          <w:rFonts w:ascii="Times New Roman" w:eastAsiaTheme="minorEastAsia" w:hAnsi="Times New Roman" w:cs="Times New Roman"/>
          <w:kern w:val="24"/>
          <w:sz w:val="24"/>
          <w:szCs w:val="24"/>
          <w:u w:val="single"/>
          <w:lang w:val="el-GR" w:eastAsia="el-GR"/>
        </w:rPr>
        <w:t xml:space="preserve"> </w:t>
      </w:r>
      <w:r w:rsidRPr="00685075">
        <w:rPr>
          <w:rFonts w:ascii="Times New Roman" w:eastAsiaTheme="minorEastAsia" w:hAnsi="Times New Roman" w:cs="Times New Roman"/>
          <w:kern w:val="24"/>
          <w:sz w:val="24"/>
          <w:szCs w:val="24"/>
          <w:lang w:val="el-GR" w:eastAsia="el-GR"/>
        </w:rPr>
        <w:t xml:space="preserve">την εμπορία των εγχώριων προϊόντων και των προϊόντων προέλευσης άλλων </w:t>
      </w:r>
      <w:r w:rsidR="00782A10" w:rsidRPr="000607CD">
        <w:rPr>
          <w:rFonts w:ascii="Times New Roman" w:eastAsiaTheme="minorEastAsia" w:hAnsi="Times New Roman" w:cs="Times New Roman"/>
          <w:kern w:val="24"/>
          <w:sz w:val="24"/>
          <w:szCs w:val="24"/>
          <w:lang w:val="el-GR" w:eastAsia="el-GR"/>
        </w:rPr>
        <w:t xml:space="preserve">Κρατών – μελών. </w:t>
      </w:r>
      <w:r w:rsidRPr="00685075">
        <w:rPr>
          <w:rFonts w:ascii="Times New Roman" w:eastAsiaTheme="minorEastAsia" w:hAnsi="Times New Roman" w:cs="Times New Roman"/>
          <w:i/>
          <w:iCs/>
          <w:kern w:val="24"/>
          <w:sz w:val="24"/>
          <w:szCs w:val="24"/>
          <w:lang w:val="el-GR" w:eastAsia="el-GR"/>
        </w:rPr>
        <w:t xml:space="preserve"> </w:t>
      </w:r>
      <w:r w:rsidRPr="00685075">
        <w:rPr>
          <w:rFonts w:ascii="Times New Roman" w:eastAsiaTheme="minorEastAsia" w:hAnsi="Times New Roman" w:cs="Times New Roman"/>
          <w:kern w:val="24"/>
          <w:sz w:val="24"/>
          <w:szCs w:val="24"/>
          <w:lang w:val="el-GR" w:eastAsia="el-GR"/>
        </w:rPr>
        <w:t xml:space="preserve">Τα ίδια κριτήρια που έχουν διατυπωθεί από τη νομολογία για να χαρακτηριστεί ένα μέτρο ως ΜΙΑΠΠ που χρησιμοποιούνται για τις εισαγωγές, χρησιμοποιούνται και για τις εξαγωγές. </w:t>
      </w:r>
    </w:p>
    <w:p w:rsidR="004A6C77" w:rsidRPr="000607CD" w:rsidRDefault="004A6C77" w:rsidP="003E5C2F">
      <w:pPr>
        <w:tabs>
          <w:tab w:val="left" w:pos="567"/>
        </w:tabs>
        <w:spacing w:line="360" w:lineRule="auto"/>
        <w:ind w:firstLine="567"/>
        <w:contextualSpacing/>
        <w:jc w:val="both"/>
        <w:rPr>
          <w:rFonts w:ascii="Times New Roman" w:hAnsi="Times New Roman" w:cs="Times New Roman"/>
          <w:b/>
          <w:bCs/>
          <w:sz w:val="24"/>
          <w:szCs w:val="24"/>
          <w:lang w:val="el-GR"/>
        </w:rPr>
      </w:pPr>
    </w:p>
    <w:p w:rsidR="004A6C77" w:rsidRPr="000607CD" w:rsidRDefault="004A6C77" w:rsidP="003E5C2F">
      <w:pPr>
        <w:tabs>
          <w:tab w:val="left" w:pos="567"/>
        </w:tabs>
        <w:spacing w:line="360" w:lineRule="auto"/>
        <w:ind w:firstLine="567"/>
        <w:contextualSpacing/>
        <w:jc w:val="both"/>
        <w:rPr>
          <w:rFonts w:ascii="Times New Roman" w:hAnsi="Times New Roman" w:cs="Times New Roman"/>
          <w:b/>
          <w:bCs/>
          <w:sz w:val="24"/>
          <w:szCs w:val="24"/>
          <w:lang w:val="el-GR"/>
        </w:rPr>
      </w:pPr>
    </w:p>
    <w:p w:rsidR="004A6C77" w:rsidRPr="000607CD" w:rsidRDefault="004A6C77" w:rsidP="003E5C2F">
      <w:pPr>
        <w:tabs>
          <w:tab w:val="left" w:pos="567"/>
        </w:tabs>
        <w:spacing w:line="360" w:lineRule="auto"/>
        <w:ind w:firstLine="567"/>
        <w:contextualSpacing/>
        <w:jc w:val="both"/>
        <w:rPr>
          <w:rFonts w:ascii="Times New Roman" w:hAnsi="Times New Roman" w:cs="Times New Roman"/>
          <w:b/>
          <w:bCs/>
          <w:sz w:val="24"/>
          <w:szCs w:val="24"/>
          <w:lang w:val="el-GR"/>
        </w:rPr>
      </w:pPr>
    </w:p>
    <w:p w:rsidR="004A6C77" w:rsidRPr="000607CD" w:rsidRDefault="004A6C77" w:rsidP="003E5C2F">
      <w:pPr>
        <w:tabs>
          <w:tab w:val="left" w:pos="567"/>
        </w:tabs>
        <w:spacing w:line="360" w:lineRule="auto"/>
        <w:ind w:firstLine="567"/>
        <w:contextualSpacing/>
        <w:jc w:val="both"/>
        <w:rPr>
          <w:rFonts w:ascii="Times New Roman" w:hAnsi="Times New Roman" w:cs="Times New Roman"/>
          <w:b/>
          <w:bCs/>
          <w:sz w:val="24"/>
          <w:szCs w:val="24"/>
          <w:lang w:val="el-GR"/>
        </w:rPr>
      </w:pPr>
    </w:p>
    <w:p w:rsidR="004A6C77" w:rsidRPr="000607CD" w:rsidRDefault="004A6C77" w:rsidP="003E5C2F">
      <w:pPr>
        <w:tabs>
          <w:tab w:val="left" w:pos="567"/>
        </w:tabs>
        <w:spacing w:line="360" w:lineRule="auto"/>
        <w:ind w:firstLine="567"/>
        <w:contextualSpacing/>
        <w:jc w:val="both"/>
        <w:rPr>
          <w:rFonts w:ascii="Times New Roman" w:hAnsi="Times New Roman" w:cs="Times New Roman"/>
          <w:b/>
          <w:bCs/>
          <w:sz w:val="24"/>
          <w:szCs w:val="24"/>
          <w:lang w:val="el-GR"/>
        </w:rPr>
      </w:pPr>
    </w:p>
    <w:p w:rsidR="006B58B2" w:rsidRPr="000607CD" w:rsidRDefault="006B58B2" w:rsidP="003E5C2F">
      <w:pPr>
        <w:tabs>
          <w:tab w:val="left" w:pos="567"/>
        </w:tabs>
        <w:spacing w:line="360" w:lineRule="auto"/>
        <w:ind w:firstLine="567"/>
        <w:contextualSpacing/>
        <w:jc w:val="both"/>
        <w:rPr>
          <w:rFonts w:ascii="Times New Roman" w:hAnsi="Times New Roman" w:cs="Times New Roman"/>
          <w:i/>
          <w:sz w:val="24"/>
          <w:szCs w:val="24"/>
          <w:lang w:val="el-GR"/>
        </w:rPr>
      </w:pPr>
    </w:p>
    <w:p w:rsidR="008A23D6" w:rsidRPr="000607CD" w:rsidRDefault="008A23D6" w:rsidP="003E5C2F">
      <w:pPr>
        <w:tabs>
          <w:tab w:val="left" w:pos="567"/>
        </w:tabs>
        <w:spacing w:line="360" w:lineRule="auto"/>
        <w:ind w:firstLine="567"/>
        <w:contextualSpacing/>
        <w:jc w:val="both"/>
        <w:rPr>
          <w:rFonts w:ascii="Times New Roman" w:hAnsi="Times New Roman" w:cs="Times New Roman"/>
          <w:b/>
          <w:bCs/>
          <w:sz w:val="24"/>
          <w:szCs w:val="24"/>
          <w:lang w:val="el-GR"/>
        </w:rPr>
      </w:pPr>
    </w:p>
    <w:p w:rsidR="008A23D6" w:rsidRPr="000607CD" w:rsidRDefault="008A23D6" w:rsidP="003E5C2F">
      <w:pPr>
        <w:tabs>
          <w:tab w:val="left" w:pos="567"/>
        </w:tabs>
        <w:spacing w:line="360" w:lineRule="auto"/>
        <w:ind w:firstLine="567"/>
        <w:contextualSpacing/>
        <w:jc w:val="both"/>
        <w:rPr>
          <w:rFonts w:ascii="Times New Roman" w:hAnsi="Times New Roman" w:cs="Times New Roman"/>
          <w:b/>
          <w:bCs/>
          <w:sz w:val="24"/>
          <w:szCs w:val="24"/>
          <w:lang w:val="el-GR"/>
        </w:rPr>
      </w:pPr>
    </w:p>
    <w:p w:rsidR="008A23D6" w:rsidRPr="000607CD" w:rsidRDefault="008A23D6" w:rsidP="003E5C2F">
      <w:pPr>
        <w:tabs>
          <w:tab w:val="left" w:pos="567"/>
        </w:tabs>
        <w:spacing w:line="360" w:lineRule="auto"/>
        <w:ind w:firstLine="567"/>
        <w:contextualSpacing/>
        <w:jc w:val="both"/>
        <w:rPr>
          <w:rFonts w:ascii="Times New Roman" w:hAnsi="Times New Roman" w:cs="Times New Roman"/>
          <w:b/>
          <w:bCs/>
          <w:sz w:val="24"/>
          <w:szCs w:val="24"/>
          <w:lang w:val="el-GR"/>
        </w:rPr>
      </w:pPr>
    </w:p>
    <w:p w:rsidR="00751A55" w:rsidRPr="000607CD" w:rsidRDefault="00751A55" w:rsidP="003E5C2F">
      <w:pPr>
        <w:spacing w:line="360" w:lineRule="auto"/>
        <w:contextualSpacing/>
        <w:jc w:val="both"/>
        <w:rPr>
          <w:rFonts w:ascii="Times New Roman" w:hAnsi="Times New Roman" w:cs="Times New Roman"/>
          <w:sz w:val="24"/>
          <w:szCs w:val="24"/>
          <w:lang w:val="el-GR"/>
        </w:rPr>
      </w:pPr>
    </w:p>
    <w:sectPr w:rsidR="00751A55" w:rsidRPr="000607CD" w:rsidSect="00AB5C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8F7"/>
    <w:multiLevelType w:val="hybridMultilevel"/>
    <w:tmpl w:val="3ADC8D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E172A18"/>
    <w:multiLevelType w:val="hybridMultilevel"/>
    <w:tmpl w:val="2FFA100A"/>
    <w:lvl w:ilvl="0" w:tplc="8CC27120">
      <w:start w:val="1"/>
      <w:numFmt w:val="bullet"/>
      <w:lvlText w:val=""/>
      <w:lvlJc w:val="left"/>
      <w:pPr>
        <w:tabs>
          <w:tab w:val="num" w:pos="720"/>
        </w:tabs>
        <w:ind w:left="720" w:hanging="360"/>
      </w:pPr>
      <w:rPr>
        <w:rFonts w:ascii="Wingdings" w:hAnsi="Wingdings" w:hint="default"/>
      </w:rPr>
    </w:lvl>
    <w:lvl w:ilvl="1" w:tplc="59383CEC" w:tentative="1">
      <w:start w:val="1"/>
      <w:numFmt w:val="bullet"/>
      <w:lvlText w:val=""/>
      <w:lvlJc w:val="left"/>
      <w:pPr>
        <w:tabs>
          <w:tab w:val="num" w:pos="1440"/>
        </w:tabs>
        <w:ind w:left="1440" w:hanging="360"/>
      </w:pPr>
      <w:rPr>
        <w:rFonts w:ascii="Wingdings" w:hAnsi="Wingdings" w:hint="default"/>
      </w:rPr>
    </w:lvl>
    <w:lvl w:ilvl="2" w:tplc="ACE68E0C" w:tentative="1">
      <w:start w:val="1"/>
      <w:numFmt w:val="bullet"/>
      <w:lvlText w:val=""/>
      <w:lvlJc w:val="left"/>
      <w:pPr>
        <w:tabs>
          <w:tab w:val="num" w:pos="2160"/>
        </w:tabs>
        <w:ind w:left="2160" w:hanging="360"/>
      </w:pPr>
      <w:rPr>
        <w:rFonts w:ascii="Wingdings" w:hAnsi="Wingdings" w:hint="default"/>
      </w:rPr>
    </w:lvl>
    <w:lvl w:ilvl="3" w:tplc="02D852C8" w:tentative="1">
      <w:start w:val="1"/>
      <w:numFmt w:val="bullet"/>
      <w:lvlText w:val=""/>
      <w:lvlJc w:val="left"/>
      <w:pPr>
        <w:tabs>
          <w:tab w:val="num" w:pos="2880"/>
        </w:tabs>
        <w:ind w:left="2880" w:hanging="360"/>
      </w:pPr>
      <w:rPr>
        <w:rFonts w:ascii="Wingdings" w:hAnsi="Wingdings" w:hint="default"/>
      </w:rPr>
    </w:lvl>
    <w:lvl w:ilvl="4" w:tplc="29D8B8A2" w:tentative="1">
      <w:start w:val="1"/>
      <w:numFmt w:val="bullet"/>
      <w:lvlText w:val=""/>
      <w:lvlJc w:val="left"/>
      <w:pPr>
        <w:tabs>
          <w:tab w:val="num" w:pos="3600"/>
        </w:tabs>
        <w:ind w:left="3600" w:hanging="360"/>
      </w:pPr>
      <w:rPr>
        <w:rFonts w:ascii="Wingdings" w:hAnsi="Wingdings" w:hint="default"/>
      </w:rPr>
    </w:lvl>
    <w:lvl w:ilvl="5" w:tplc="CCAA3534" w:tentative="1">
      <w:start w:val="1"/>
      <w:numFmt w:val="bullet"/>
      <w:lvlText w:val=""/>
      <w:lvlJc w:val="left"/>
      <w:pPr>
        <w:tabs>
          <w:tab w:val="num" w:pos="4320"/>
        </w:tabs>
        <w:ind w:left="4320" w:hanging="360"/>
      </w:pPr>
      <w:rPr>
        <w:rFonts w:ascii="Wingdings" w:hAnsi="Wingdings" w:hint="default"/>
      </w:rPr>
    </w:lvl>
    <w:lvl w:ilvl="6" w:tplc="5F1AEC30" w:tentative="1">
      <w:start w:val="1"/>
      <w:numFmt w:val="bullet"/>
      <w:lvlText w:val=""/>
      <w:lvlJc w:val="left"/>
      <w:pPr>
        <w:tabs>
          <w:tab w:val="num" w:pos="5040"/>
        </w:tabs>
        <w:ind w:left="5040" w:hanging="360"/>
      </w:pPr>
      <w:rPr>
        <w:rFonts w:ascii="Wingdings" w:hAnsi="Wingdings" w:hint="default"/>
      </w:rPr>
    </w:lvl>
    <w:lvl w:ilvl="7" w:tplc="87DC626C" w:tentative="1">
      <w:start w:val="1"/>
      <w:numFmt w:val="bullet"/>
      <w:lvlText w:val=""/>
      <w:lvlJc w:val="left"/>
      <w:pPr>
        <w:tabs>
          <w:tab w:val="num" w:pos="5760"/>
        </w:tabs>
        <w:ind w:left="5760" w:hanging="360"/>
      </w:pPr>
      <w:rPr>
        <w:rFonts w:ascii="Wingdings" w:hAnsi="Wingdings" w:hint="default"/>
      </w:rPr>
    </w:lvl>
    <w:lvl w:ilvl="8" w:tplc="20049BEE" w:tentative="1">
      <w:start w:val="1"/>
      <w:numFmt w:val="bullet"/>
      <w:lvlText w:val=""/>
      <w:lvlJc w:val="left"/>
      <w:pPr>
        <w:tabs>
          <w:tab w:val="num" w:pos="6480"/>
        </w:tabs>
        <w:ind w:left="6480" w:hanging="360"/>
      </w:pPr>
      <w:rPr>
        <w:rFonts w:ascii="Wingdings" w:hAnsi="Wingdings" w:hint="default"/>
      </w:rPr>
    </w:lvl>
  </w:abstractNum>
  <w:abstractNum w:abstractNumId="2">
    <w:nsid w:val="102B6F88"/>
    <w:multiLevelType w:val="hybridMultilevel"/>
    <w:tmpl w:val="582AA1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F165E6"/>
    <w:multiLevelType w:val="hybridMultilevel"/>
    <w:tmpl w:val="F12E34AC"/>
    <w:lvl w:ilvl="0" w:tplc="00B464D0">
      <w:start w:val="1"/>
      <w:numFmt w:val="bullet"/>
      <w:lvlText w:val=""/>
      <w:lvlJc w:val="left"/>
      <w:pPr>
        <w:tabs>
          <w:tab w:val="num" w:pos="720"/>
        </w:tabs>
        <w:ind w:left="720" w:hanging="360"/>
      </w:pPr>
      <w:rPr>
        <w:rFonts w:ascii="Wingdings" w:hAnsi="Wingdings" w:hint="default"/>
      </w:rPr>
    </w:lvl>
    <w:lvl w:ilvl="1" w:tplc="F69A36A8" w:tentative="1">
      <w:start w:val="1"/>
      <w:numFmt w:val="bullet"/>
      <w:lvlText w:val=""/>
      <w:lvlJc w:val="left"/>
      <w:pPr>
        <w:tabs>
          <w:tab w:val="num" w:pos="1440"/>
        </w:tabs>
        <w:ind w:left="1440" w:hanging="360"/>
      </w:pPr>
      <w:rPr>
        <w:rFonts w:ascii="Wingdings" w:hAnsi="Wingdings" w:hint="default"/>
      </w:rPr>
    </w:lvl>
    <w:lvl w:ilvl="2" w:tplc="39BE827E" w:tentative="1">
      <w:start w:val="1"/>
      <w:numFmt w:val="bullet"/>
      <w:lvlText w:val=""/>
      <w:lvlJc w:val="left"/>
      <w:pPr>
        <w:tabs>
          <w:tab w:val="num" w:pos="2160"/>
        </w:tabs>
        <w:ind w:left="2160" w:hanging="360"/>
      </w:pPr>
      <w:rPr>
        <w:rFonts w:ascii="Wingdings" w:hAnsi="Wingdings" w:hint="default"/>
      </w:rPr>
    </w:lvl>
    <w:lvl w:ilvl="3" w:tplc="946ED98C" w:tentative="1">
      <w:start w:val="1"/>
      <w:numFmt w:val="bullet"/>
      <w:lvlText w:val=""/>
      <w:lvlJc w:val="left"/>
      <w:pPr>
        <w:tabs>
          <w:tab w:val="num" w:pos="2880"/>
        </w:tabs>
        <w:ind w:left="2880" w:hanging="360"/>
      </w:pPr>
      <w:rPr>
        <w:rFonts w:ascii="Wingdings" w:hAnsi="Wingdings" w:hint="default"/>
      </w:rPr>
    </w:lvl>
    <w:lvl w:ilvl="4" w:tplc="48C2C9A0" w:tentative="1">
      <w:start w:val="1"/>
      <w:numFmt w:val="bullet"/>
      <w:lvlText w:val=""/>
      <w:lvlJc w:val="left"/>
      <w:pPr>
        <w:tabs>
          <w:tab w:val="num" w:pos="3600"/>
        </w:tabs>
        <w:ind w:left="3600" w:hanging="360"/>
      </w:pPr>
      <w:rPr>
        <w:rFonts w:ascii="Wingdings" w:hAnsi="Wingdings" w:hint="default"/>
      </w:rPr>
    </w:lvl>
    <w:lvl w:ilvl="5" w:tplc="9CCA6BA4" w:tentative="1">
      <w:start w:val="1"/>
      <w:numFmt w:val="bullet"/>
      <w:lvlText w:val=""/>
      <w:lvlJc w:val="left"/>
      <w:pPr>
        <w:tabs>
          <w:tab w:val="num" w:pos="4320"/>
        </w:tabs>
        <w:ind w:left="4320" w:hanging="360"/>
      </w:pPr>
      <w:rPr>
        <w:rFonts w:ascii="Wingdings" w:hAnsi="Wingdings" w:hint="default"/>
      </w:rPr>
    </w:lvl>
    <w:lvl w:ilvl="6" w:tplc="14E63280" w:tentative="1">
      <w:start w:val="1"/>
      <w:numFmt w:val="bullet"/>
      <w:lvlText w:val=""/>
      <w:lvlJc w:val="left"/>
      <w:pPr>
        <w:tabs>
          <w:tab w:val="num" w:pos="5040"/>
        </w:tabs>
        <w:ind w:left="5040" w:hanging="360"/>
      </w:pPr>
      <w:rPr>
        <w:rFonts w:ascii="Wingdings" w:hAnsi="Wingdings" w:hint="default"/>
      </w:rPr>
    </w:lvl>
    <w:lvl w:ilvl="7" w:tplc="B82E391C" w:tentative="1">
      <w:start w:val="1"/>
      <w:numFmt w:val="bullet"/>
      <w:lvlText w:val=""/>
      <w:lvlJc w:val="left"/>
      <w:pPr>
        <w:tabs>
          <w:tab w:val="num" w:pos="5760"/>
        </w:tabs>
        <w:ind w:left="5760" w:hanging="360"/>
      </w:pPr>
      <w:rPr>
        <w:rFonts w:ascii="Wingdings" w:hAnsi="Wingdings" w:hint="default"/>
      </w:rPr>
    </w:lvl>
    <w:lvl w:ilvl="8" w:tplc="6308C2CA" w:tentative="1">
      <w:start w:val="1"/>
      <w:numFmt w:val="bullet"/>
      <w:lvlText w:val=""/>
      <w:lvlJc w:val="left"/>
      <w:pPr>
        <w:tabs>
          <w:tab w:val="num" w:pos="6480"/>
        </w:tabs>
        <w:ind w:left="6480" w:hanging="360"/>
      </w:pPr>
      <w:rPr>
        <w:rFonts w:ascii="Wingdings" w:hAnsi="Wingdings" w:hint="default"/>
      </w:rPr>
    </w:lvl>
  </w:abstractNum>
  <w:abstractNum w:abstractNumId="4">
    <w:nsid w:val="3ED6473D"/>
    <w:multiLevelType w:val="hybridMultilevel"/>
    <w:tmpl w:val="42DEAB1A"/>
    <w:lvl w:ilvl="0" w:tplc="85300038">
      <w:start w:val="1"/>
      <w:numFmt w:val="bullet"/>
      <w:lvlText w:val=""/>
      <w:lvlJc w:val="left"/>
      <w:pPr>
        <w:tabs>
          <w:tab w:val="num" w:pos="720"/>
        </w:tabs>
        <w:ind w:left="720" w:hanging="360"/>
      </w:pPr>
      <w:rPr>
        <w:rFonts w:ascii="Wingdings" w:hAnsi="Wingdings" w:hint="default"/>
      </w:rPr>
    </w:lvl>
    <w:lvl w:ilvl="1" w:tplc="AB067380" w:tentative="1">
      <w:start w:val="1"/>
      <w:numFmt w:val="bullet"/>
      <w:lvlText w:val=""/>
      <w:lvlJc w:val="left"/>
      <w:pPr>
        <w:tabs>
          <w:tab w:val="num" w:pos="1440"/>
        </w:tabs>
        <w:ind w:left="1440" w:hanging="360"/>
      </w:pPr>
      <w:rPr>
        <w:rFonts w:ascii="Wingdings" w:hAnsi="Wingdings" w:hint="default"/>
      </w:rPr>
    </w:lvl>
    <w:lvl w:ilvl="2" w:tplc="717E7812" w:tentative="1">
      <w:start w:val="1"/>
      <w:numFmt w:val="bullet"/>
      <w:lvlText w:val=""/>
      <w:lvlJc w:val="left"/>
      <w:pPr>
        <w:tabs>
          <w:tab w:val="num" w:pos="2160"/>
        </w:tabs>
        <w:ind w:left="2160" w:hanging="360"/>
      </w:pPr>
      <w:rPr>
        <w:rFonts w:ascii="Wingdings" w:hAnsi="Wingdings" w:hint="default"/>
      </w:rPr>
    </w:lvl>
    <w:lvl w:ilvl="3" w:tplc="C2C8F588" w:tentative="1">
      <w:start w:val="1"/>
      <w:numFmt w:val="bullet"/>
      <w:lvlText w:val=""/>
      <w:lvlJc w:val="left"/>
      <w:pPr>
        <w:tabs>
          <w:tab w:val="num" w:pos="2880"/>
        </w:tabs>
        <w:ind w:left="2880" w:hanging="360"/>
      </w:pPr>
      <w:rPr>
        <w:rFonts w:ascii="Wingdings" w:hAnsi="Wingdings" w:hint="default"/>
      </w:rPr>
    </w:lvl>
    <w:lvl w:ilvl="4" w:tplc="F732FF3C" w:tentative="1">
      <w:start w:val="1"/>
      <w:numFmt w:val="bullet"/>
      <w:lvlText w:val=""/>
      <w:lvlJc w:val="left"/>
      <w:pPr>
        <w:tabs>
          <w:tab w:val="num" w:pos="3600"/>
        </w:tabs>
        <w:ind w:left="3600" w:hanging="360"/>
      </w:pPr>
      <w:rPr>
        <w:rFonts w:ascii="Wingdings" w:hAnsi="Wingdings" w:hint="default"/>
      </w:rPr>
    </w:lvl>
    <w:lvl w:ilvl="5" w:tplc="583C5702" w:tentative="1">
      <w:start w:val="1"/>
      <w:numFmt w:val="bullet"/>
      <w:lvlText w:val=""/>
      <w:lvlJc w:val="left"/>
      <w:pPr>
        <w:tabs>
          <w:tab w:val="num" w:pos="4320"/>
        </w:tabs>
        <w:ind w:left="4320" w:hanging="360"/>
      </w:pPr>
      <w:rPr>
        <w:rFonts w:ascii="Wingdings" w:hAnsi="Wingdings" w:hint="default"/>
      </w:rPr>
    </w:lvl>
    <w:lvl w:ilvl="6" w:tplc="5A804CC0" w:tentative="1">
      <w:start w:val="1"/>
      <w:numFmt w:val="bullet"/>
      <w:lvlText w:val=""/>
      <w:lvlJc w:val="left"/>
      <w:pPr>
        <w:tabs>
          <w:tab w:val="num" w:pos="5040"/>
        </w:tabs>
        <w:ind w:left="5040" w:hanging="360"/>
      </w:pPr>
      <w:rPr>
        <w:rFonts w:ascii="Wingdings" w:hAnsi="Wingdings" w:hint="default"/>
      </w:rPr>
    </w:lvl>
    <w:lvl w:ilvl="7" w:tplc="B99C2A20" w:tentative="1">
      <w:start w:val="1"/>
      <w:numFmt w:val="bullet"/>
      <w:lvlText w:val=""/>
      <w:lvlJc w:val="left"/>
      <w:pPr>
        <w:tabs>
          <w:tab w:val="num" w:pos="5760"/>
        </w:tabs>
        <w:ind w:left="5760" w:hanging="360"/>
      </w:pPr>
      <w:rPr>
        <w:rFonts w:ascii="Wingdings" w:hAnsi="Wingdings" w:hint="default"/>
      </w:rPr>
    </w:lvl>
    <w:lvl w:ilvl="8" w:tplc="5DC605AA" w:tentative="1">
      <w:start w:val="1"/>
      <w:numFmt w:val="bullet"/>
      <w:lvlText w:val=""/>
      <w:lvlJc w:val="left"/>
      <w:pPr>
        <w:tabs>
          <w:tab w:val="num" w:pos="6480"/>
        </w:tabs>
        <w:ind w:left="6480" w:hanging="360"/>
      </w:pPr>
      <w:rPr>
        <w:rFonts w:ascii="Wingdings" w:hAnsi="Wingdings" w:hint="default"/>
      </w:rPr>
    </w:lvl>
  </w:abstractNum>
  <w:abstractNum w:abstractNumId="5">
    <w:nsid w:val="463D4770"/>
    <w:multiLevelType w:val="hybridMultilevel"/>
    <w:tmpl w:val="976ECE62"/>
    <w:lvl w:ilvl="0" w:tplc="3EE4460C">
      <w:start w:val="1"/>
      <w:numFmt w:val="bullet"/>
      <w:lvlText w:val=""/>
      <w:lvlJc w:val="left"/>
      <w:pPr>
        <w:tabs>
          <w:tab w:val="num" w:pos="720"/>
        </w:tabs>
        <w:ind w:left="720" w:hanging="360"/>
      </w:pPr>
      <w:rPr>
        <w:rFonts w:ascii="Wingdings" w:hAnsi="Wingdings" w:hint="default"/>
      </w:rPr>
    </w:lvl>
    <w:lvl w:ilvl="1" w:tplc="8838727A" w:tentative="1">
      <w:start w:val="1"/>
      <w:numFmt w:val="bullet"/>
      <w:lvlText w:val=""/>
      <w:lvlJc w:val="left"/>
      <w:pPr>
        <w:tabs>
          <w:tab w:val="num" w:pos="1440"/>
        </w:tabs>
        <w:ind w:left="1440" w:hanging="360"/>
      </w:pPr>
      <w:rPr>
        <w:rFonts w:ascii="Wingdings" w:hAnsi="Wingdings" w:hint="default"/>
      </w:rPr>
    </w:lvl>
    <w:lvl w:ilvl="2" w:tplc="28EE8FFA" w:tentative="1">
      <w:start w:val="1"/>
      <w:numFmt w:val="bullet"/>
      <w:lvlText w:val=""/>
      <w:lvlJc w:val="left"/>
      <w:pPr>
        <w:tabs>
          <w:tab w:val="num" w:pos="2160"/>
        </w:tabs>
        <w:ind w:left="2160" w:hanging="360"/>
      </w:pPr>
      <w:rPr>
        <w:rFonts w:ascii="Wingdings" w:hAnsi="Wingdings" w:hint="default"/>
      </w:rPr>
    </w:lvl>
    <w:lvl w:ilvl="3" w:tplc="0DD869DA" w:tentative="1">
      <w:start w:val="1"/>
      <w:numFmt w:val="bullet"/>
      <w:lvlText w:val=""/>
      <w:lvlJc w:val="left"/>
      <w:pPr>
        <w:tabs>
          <w:tab w:val="num" w:pos="2880"/>
        </w:tabs>
        <w:ind w:left="2880" w:hanging="360"/>
      </w:pPr>
      <w:rPr>
        <w:rFonts w:ascii="Wingdings" w:hAnsi="Wingdings" w:hint="default"/>
      </w:rPr>
    </w:lvl>
    <w:lvl w:ilvl="4" w:tplc="6414D800" w:tentative="1">
      <w:start w:val="1"/>
      <w:numFmt w:val="bullet"/>
      <w:lvlText w:val=""/>
      <w:lvlJc w:val="left"/>
      <w:pPr>
        <w:tabs>
          <w:tab w:val="num" w:pos="3600"/>
        </w:tabs>
        <w:ind w:left="3600" w:hanging="360"/>
      </w:pPr>
      <w:rPr>
        <w:rFonts w:ascii="Wingdings" w:hAnsi="Wingdings" w:hint="default"/>
      </w:rPr>
    </w:lvl>
    <w:lvl w:ilvl="5" w:tplc="340E72FC" w:tentative="1">
      <w:start w:val="1"/>
      <w:numFmt w:val="bullet"/>
      <w:lvlText w:val=""/>
      <w:lvlJc w:val="left"/>
      <w:pPr>
        <w:tabs>
          <w:tab w:val="num" w:pos="4320"/>
        </w:tabs>
        <w:ind w:left="4320" w:hanging="360"/>
      </w:pPr>
      <w:rPr>
        <w:rFonts w:ascii="Wingdings" w:hAnsi="Wingdings" w:hint="default"/>
      </w:rPr>
    </w:lvl>
    <w:lvl w:ilvl="6" w:tplc="9E20A69A" w:tentative="1">
      <w:start w:val="1"/>
      <w:numFmt w:val="bullet"/>
      <w:lvlText w:val=""/>
      <w:lvlJc w:val="left"/>
      <w:pPr>
        <w:tabs>
          <w:tab w:val="num" w:pos="5040"/>
        </w:tabs>
        <w:ind w:left="5040" w:hanging="360"/>
      </w:pPr>
      <w:rPr>
        <w:rFonts w:ascii="Wingdings" w:hAnsi="Wingdings" w:hint="default"/>
      </w:rPr>
    </w:lvl>
    <w:lvl w:ilvl="7" w:tplc="D17632B4" w:tentative="1">
      <w:start w:val="1"/>
      <w:numFmt w:val="bullet"/>
      <w:lvlText w:val=""/>
      <w:lvlJc w:val="left"/>
      <w:pPr>
        <w:tabs>
          <w:tab w:val="num" w:pos="5760"/>
        </w:tabs>
        <w:ind w:left="5760" w:hanging="360"/>
      </w:pPr>
      <w:rPr>
        <w:rFonts w:ascii="Wingdings" w:hAnsi="Wingdings" w:hint="default"/>
      </w:rPr>
    </w:lvl>
    <w:lvl w:ilvl="8" w:tplc="7DB633C8" w:tentative="1">
      <w:start w:val="1"/>
      <w:numFmt w:val="bullet"/>
      <w:lvlText w:val=""/>
      <w:lvlJc w:val="left"/>
      <w:pPr>
        <w:tabs>
          <w:tab w:val="num" w:pos="6480"/>
        </w:tabs>
        <w:ind w:left="6480" w:hanging="360"/>
      </w:pPr>
      <w:rPr>
        <w:rFonts w:ascii="Wingdings" w:hAnsi="Wingdings" w:hint="default"/>
      </w:rPr>
    </w:lvl>
  </w:abstractNum>
  <w:abstractNum w:abstractNumId="6">
    <w:nsid w:val="619D225B"/>
    <w:multiLevelType w:val="hybridMultilevel"/>
    <w:tmpl w:val="53F8A932"/>
    <w:lvl w:ilvl="0" w:tplc="7E68BC88">
      <w:start w:val="1"/>
      <w:numFmt w:val="bullet"/>
      <w:lvlText w:val=""/>
      <w:lvlJc w:val="left"/>
      <w:pPr>
        <w:tabs>
          <w:tab w:val="num" w:pos="720"/>
        </w:tabs>
        <w:ind w:left="720" w:hanging="360"/>
      </w:pPr>
      <w:rPr>
        <w:rFonts w:ascii="Wingdings" w:hAnsi="Wingdings" w:hint="default"/>
      </w:rPr>
    </w:lvl>
    <w:lvl w:ilvl="1" w:tplc="46B4D11C" w:tentative="1">
      <w:start w:val="1"/>
      <w:numFmt w:val="bullet"/>
      <w:lvlText w:val=""/>
      <w:lvlJc w:val="left"/>
      <w:pPr>
        <w:tabs>
          <w:tab w:val="num" w:pos="1440"/>
        </w:tabs>
        <w:ind w:left="1440" w:hanging="360"/>
      </w:pPr>
      <w:rPr>
        <w:rFonts w:ascii="Wingdings" w:hAnsi="Wingdings" w:hint="default"/>
      </w:rPr>
    </w:lvl>
    <w:lvl w:ilvl="2" w:tplc="D118293E" w:tentative="1">
      <w:start w:val="1"/>
      <w:numFmt w:val="bullet"/>
      <w:lvlText w:val=""/>
      <w:lvlJc w:val="left"/>
      <w:pPr>
        <w:tabs>
          <w:tab w:val="num" w:pos="2160"/>
        </w:tabs>
        <w:ind w:left="2160" w:hanging="360"/>
      </w:pPr>
      <w:rPr>
        <w:rFonts w:ascii="Wingdings" w:hAnsi="Wingdings" w:hint="default"/>
      </w:rPr>
    </w:lvl>
    <w:lvl w:ilvl="3" w:tplc="9D5C5A80" w:tentative="1">
      <w:start w:val="1"/>
      <w:numFmt w:val="bullet"/>
      <w:lvlText w:val=""/>
      <w:lvlJc w:val="left"/>
      <w:pPr>
        <w:tabs>
          <w:tab w:val="num" w:pos="2880"/>
        </w:tabs>
        <w:ind w:left="2880" w:hanging="360"/>
      </w:pPr>
      <w:rPr>
        <w:rFonts w:ascii="Wingdings" w:hAnsi="Wingdings" w:hint="default"/>
      </w:rPr>
    </w:lvl>
    <w:lvl w:ilvl="4" w:tplc="6E4CB7B2" w:tentative="1">
      <w:start w:val="1"/>
      <w:numFmt w:val="bullet"/>
      <w:lvlText w:val=""/>
      <w:lvlJc w:val="left"/>
      <w:pPr>
        <w:tabs>
          <w:tab w:val="num" w:pos="3600"/>
        </w:tabs>
        <w:ind w:left="3600" w:hanging="360"/>
      </w:pPr>
      <w:rPr>
        <w:rFonts w:ascii="Wingdings" w:hAnsi="Wingdings" w:hint="default"/>
      </w:rPr>
    </w:lvl>
    <w:lvl w:ilvl="5" w:tplc="9A70457A" w:tentative="1">
      <w:start w:val="1"/>
      <w:numFmt w:val="bullet"/>
      <w:lvlText w:val=""/>
      <w:lvlJc w:val="left"/>
      <w:pPr>
        <w:tabs>
          <w:tab w:val="num" w:pos="4320"/>
        </w:tabs>
        <w:ind w:left="4320" w:hanging="360"/>
      </w:pPr>
      <w:rPr>
        <w:rFonts w:ascii="Wingdings" w:hAnsi="Wingdings" w:hint="default"/>
      </w:rPr>
    </w:lvl>
    <w:lvl w:ilvl="6" w:tplc="C930F4A2" w:tentative="1">
      <w:start w:val="1"/>
      <w:numFmt w:val="bullet"/>
      <w:lvlText w:val=""/>
      <w:lvlJc w:val="left"/>
      <w:pPr>
        <w:tabs>
          <w:tab w:val="num" w:pos="5040"/>
        </w:tabs>
        <w:ind w:left="5040" w:hanging="360"/>
      </w:pPr>
      <w:rPr>
        <w:rFonts w:ascii="Wingdings" w:hAnsi="Wingdings" w:hint="default"/>
      </w:rPr>
    </w:lvl>
    <w:lvl w:ilvl="7" w:tplc="8DA6B560" w:tentative="1">
      <w:start w:val="1"/>
      <w:numFmt w:val="bullet"/>
      <w:lvlText w:val=""/>
      <w:lvlJc w:val="left"/>
      <w:pPr>
        <w:tabs>
          <w:tab w:val="num" w:pos="5760"/>
        </w:tabs>
        <w:ind w:left="5760" w:hanging="360"/>
      </w:pPr>
      <w:rPr>
        <w:rFonts w:ascii="Wingdings" w:hAnsi="Wingdings" w:hint="default"/>
      </w:rPr>
    </w:lvl>
    <w:lvl w:ilvl="8" w:tplc="B3DCA06C" w:tentative="1">
      <w:start w:val="1"/>
      <w:numFmt w:val="bullet"/>
      <w:lvlText w:val=""/>
      <w:lvlJc w:val="left"/>
      <w:pPr>
        <w:tabs>
          <w:tab w:val="num" w:pos="6480"/>
        </w:tabs>
        <w:ind w:left="6480" w:hanging="360"/>
      </w:pPr>
      <w:rPr>
        <w:rFonts w:ascii="Wingdings" w:hAnsi="Wingdings" w:hint="default"/>
      </w:rPr>
    </w:lvl>
  </w:abstractNum>
  <w:abstractNum w:abstractNumId="7">
    <w:nsid w:val="777F1659"/>
    <w:multiLevelType w:val="hybridMultilevel"/>
    <w:tmpl w:val="EDB28CF4"/>
    <w:lvl w:ilvl="0" w:tplc="D9F2DCDC">
      <w:start w:val="1"/>
      <w:numFmt w:val="bullet"/>
      <w:lvlText w:val=""/>
      <w:lvlJc w:val="left"/>
      <w:pPr>
        <w:tabs>
          <w:tab w:val="num" w:pos="720"/>
        </w:tabs>
        <w:ind w:left="720" w:hanging="360"/>
      </w:pPr>
      <w:rPr>
        <w:rFonts w:ascii="Wingdings" w:hAnsi="Wingdings" w:hint="default"/>
      </w:rPr>
    </w:lvl>
    <w:lvl w:ilvl="1" w:tplc="69BCC2CC" w:tentative="1">
      <w:start w:val="1"/>
      <w:numFmt w:val="bullet"/>
      <w:lvlText w:val=""/>
      <w:lvlJc w:val="left"/>
      <w:pPr>
        <w:tabs>
          <w:tab w:val="num" w:pos="1440"/>
        </w:tabs>
        <w:ind w:left="1440" w:hanging="360"/>
      </w:pPr>
      <w:rPr>
        <w:rFonts w:ascii="Wingdings" w:hAnsi="Wingdings" w:hint="default"/>
      </w:rPr>
    </w:lvl>
    <w:lvl w:ilvl="2" w:tplc="8AD6A25A" w:tentative="1">
      <w:start w:val="1"/>
      <w:numFmt w:val="bullet"/>
      <w:lvlText w:val=""/>
      <w:lvlJc w:val="left"/>
      <w:pPr>
        <w:tabs>
          <w:tab w:val="num" w:pos="2160"/>
        </w:tabs>
        <w:ind w:left="2160" w:hanging="360"/>
      </w:pPr>
      <w:rPr>
        <w:rFonts w:ascii="Wingdings" w:hAnsi="Wingdings" w:hint="default"/>
      </w:rPr>
    </w:lvl>
    <w:lvl w:ilvl="3" w:tplc="08A06158" w:tentative="1">
      <w:start w:val="1"/>
      <w:numFmt w:val="bullet"/>
      <w:lvlText w:val=""/>
      <w:lvlJc w:val="left"/>
      <w:pPr>
        <w:tabs>
          <w:tab w:val="num" w:pos="2880"/>
        </w:tabs>
        <w:ind w:left="2880" w:hanging="360"/>
      </w:pPr>
      <w:rPr>
        <w:rFonts w:ascii="Wingdings" w:hAnsi="Wingdings" w:hint="default"/>
      </w:rPr>
    </w:lvl>
    <w:lvl w:ilvl="4" w:tplc="E1C28146" w:tentative="1">
      <w:start w:val="1"/>
      <w:numFmt w:val="bullet"/>
      <w:lvlText w:val=""/>
      <w:lvlJc w:val="left"/>
      <w:pPr>
        <w:tabs>
          <w:tab w:val="num" w:pos="3600"/>
        </w:tabs>
        <w:ind w:left="3600" w:hanging="360"/>
      </w:pPr>
      <w:rPr>
        <w:rFonts w:ascii="Wingdings" w:hAnsi="Wingdings" w:hint="default"/>
      </w:rPr>
    </w:lvl>
    <w:lvl w:ilvl="5" w:tplc="E284A4D2" w:tentative="1">
      <w:start w:val="1"/>
      <w:numFmt w:val="bullet"/>
      <w:lvlText w:val=""/>
      <w:lvlJc w:val="left"/>
      <w:pPr>
        <w:tabs>
          <w:tab w:val="num" w:pos="4320"/>
        </w:tabs>
        <w:ind w:left="4320" w:hanging="360"/>
      </w:pPr>
      <w:rPr>
        <w:rFonts w:ascii="Wingdings" w:hAnsi="Wingdings" w:hint="default"/>
      </w:rPr>
    </w:lvl>
    <w:lvl w:ilvl="6" w:tplc="96E2C080" w:tentative="1">
      <w:start w:val="1"/>
      <w:numFmt w:val="bullet"/>
      <w:lvlText w:val=""/>
      <w:lvlJc w:val="left"/>
      <w:pPr>
        <w:tabs>
          <w:tab w:val="num" w:pos="5040"/>
        </w:tabs>
        <w:ind w:left="5040" w:hanging="360"/>
      </w:pPr>
      <w:rPr>
        <w:rFonts w:ascii="Wingdings" w:hAnsi="Wingdings" w:hint="default"/>
      </w:rPr>
    </w:lvl>
    <w:lvl w:ilvl="7" w:tplc="6C1874C8" w:tentative="1">
      <w:start w:val="1"/>
      <w:numFmt w:val="bullet"/>
      <w:lvlText w:val=""/>
      <w:lvlJc w:val="left"/>
      <w:pPr>
        <w:tabs>
          <w:tab w:val="num" w:pos="5760"/>
        </w:tabs>
        <w:ind w:left="5760" w:hanging="360"/>
      </w:pPr>
      <w:rPr>
        <w:rFonts w:ascii="Wingdings" w:hAnsi="Wingdings" w:hint="default"/>
      </w:rPr>
    </w:lvl>
    <w:lvl w:ilvl="8" w:tplc="BDDACFA8" w:tentative="1">
      <w:start w:val="1"/>
      <w:numFmt w:val="bullet"/>
      <w:lvlText w:val=""/>
      <w:lvlJc w:val="left"/>
      <w:pPr>
        <w:tabs>
          <w:tab w:val="num" w:pos="6480"/>
        </w:tabs>
        <w:ind w:left="6480" w:hanging="360"/>
      </w:pPr>
      <w:rPr>
        <w:rFonts w:ascii="Wingdings" w:hAnsi="Wingdings" w:hint="default"/>
      </w:rPr>
    </w:lvl>
  </w:abstractNum>
  <w:abstractNum w:abstractNumId="8">
    <w:nsid w:val="7D027D73"/>
    <w:multiLevelType w:val="hybridMultilevel"/>
    <w:tmpl w:val="DA268AA6"/>
    <w:lvl w:ilvl="0" w:tplc="A1BE97EA">
      <w:start w:val="1"/>
      <w:numFmt w:val="bullet"/>
      <w:lvlText w:val=""/>
      <w:lvlJc w:val="left"/>
      <w:pPr>
        <w:tabs>
          <w:tab w:val="num" w:pos="720"/>
        </w:tabs>
        <w:ind w:left="720" w:hanging="360"/>
      </w:pPr>
      <w:rPr>
        <w:rFonts w:ascii="Wingdings" w:hAnsi="Wingdings" w:hint="default"/>
      </w:rPr>
    </w:lvl>
    <w:lvl w:ilvl="1" w:tplc="75F84476" w:tentative="1">
      <w:start w:val="1"/>
      <w:numFmt w:val="bullet"/>
      <w:lvlText w:val=""/>
      <w:lvlJc w:val="left"/>
      <w:pPr>
        <w:tabs>
          <w:tab w:val="num" w:pos="1440"/>
        </w:tabs>
        <w:ind w:left="1440" w:hanging="360"/>
      </w:pPr>
      <w:rPr>
        <w:rFonts w:ascii="Wingdings" w:hAnsi="Wingdings" w:hint="default"/>
      </w:rPr>
    </w:lvl>
    <w:lvl w:ilvl="2" w:tplc="D608A31A" w:tentative="1">
      <w:start w:val="1"/>
      <w:numFmt w:val="bullet"/>
      <w:lvlText w:val=""/>
      <w:lvlJc w:val="left"/>
      <w:pPr>
        <w:tabs>
          <w:tab w:val="num" w:pos="2160"/>
        </w:tabs>
        <w:ind w:left="2160" w:hanging="360"/>
      </w:pPr>
      <w:rPr>
        <w:rFonts w:ascii="Wingdings" w:hAnsi="Wingdings" w:hint="default"/>
      </w:rPr>
    </w:lvl>
    <w:lvl w:ilvl="3" w:tplc="C128A176" w:tentative="1">
      <w:start w:val="1"/>
      <w:numFmt w:val="bullet"/>
      <w:lvlText w:val=""/>
      <w:lvlJc w:val="left"/>
      <w:pPr>
        <w:tabs>
          <w:tab w:val="num" w:pos="2880"/>
        </w:tabs>
        <w:ind w:left="2880" w:hanging="360"/>
      </w:pPr>
      <w:rPr>
        <w:rFonts w:ascii="Wingdings" w:hAnsi="Wingdings" w:hint="default"/>
      </w:rPr>
    </w:lvl>
    <w:lvl w:ilvl="4" w:tplc="95C66AC6" w:tentative="1">
      <w:start w:val="1"/>
      <w:numFmt w:val="bullet"/>
      <w:lvlText w:val=""/>
      <w:lvlJc w:val="left"/>
      <w:pPr>
        <w:tabs>
          <w:tab w:val="num" w:pos="3600"/>
        </w:tabs>
        <w:ind w:left="3600" w:hanging="360"/>
      </w:pPr>
      <w:rPr>
        <w:rFonts w:ascii="Wingdings" w:hAnsi="Wingdings" w:hint="default"/>
      </w:rPr>
    </w:lvl>
    <w:lvl w:ilvl="5" w:tplc="86DE85C0" w:tentative="1">
      <w:start w:val="1"/>
      <w:numFmt w:val="bullet"/>
      <w:lvlText w:val=""/>
      <w:lvlJc w:val="left"/>
      <w:pPr>
        <w:tabs>
          <w:tab w:val="num" w:pos="4320"/>
        </w:tabs>
        <w:ind w:left="4320" w:hanging="360"/>
      </w:pPr>
      <w:rPr>
        <w:rFonts w:ascii="Wingdings" w:hAnsi="Wingdings" w:hint="default"/>
      </w:rPr>
    </w:lvl>
    <w:lvl w:ilvl="6" w:tplc="B12A0698" w:tentative="1">
      <w:start w:val="1"/>
      <w:numFmt w:val="bullet"/>
      <w:lvlText w:val=""/>
      <w:lvlJc w:val="left"/>
      <w:pPr>
        <w:tabs>
          <w:tab w:val="num" w:pos="5040"/>
        </w:tabs>
        <w:ind w:left="5040" w:hanging="360"/>
      </w:pPr>
      <w:rPr>
        <w:rFonts w:ascii="Wingdings" w:hAnsi="Wingdings" w:hint="default"/>
      </w:rPr>
    </w:lvl>
    <w:lvl w:ilvl="7" w:tplc="43B60AD4" w:tentative="1">
      <w:start w:val="1"/>
      <w:numFmt w:val="bullet"/>
      <w:lvlText w:val=""/>
      <w:lvlJc w:val="left"/>
      <w:pPr>
        <w:tabs>
          <w:tab w:val="num" w:pos="5760"/>
        </w:tabs>
        <w:ind w:left="5760" w:hanging="360"/>
      </w:pPr>
      <w:rPr>
        <w:rFonts w:ascii="Wingdings" w:hAnsi="Wingdings" w:hint="default"/>
      </w:rPr>
    </w:lvl>
    <w:lvl w:ilvl="8" w:tplc="B47815A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3"/>
  </w:num>
  <w:num w:numId="6">
    <w:abstractNumId w:val="1"/>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632A"/>
    <w:rsid w:val="000607CD"/>
    <w:rsid w:val="00092C57"/>
    <w:rsid w:val="00174CFF"/>
    <w:rsid w:val="001E2E4E"/>
    <w:rsid w:val="00216738"/>
    <w:rsid w:val="00262030"/>
    <w:rsid w:val="00287935"/>
    <w:rsid w:val="00306E5D"/>
    <w:rsid w:val="00367995"/>
    <w:rsid w:val="003B32CC"/>
    <w:rsid w:val="003B60B6"/>
    <w:rsid w:val="003E5C2F"/>
    <w:rsid w:val="00413A12"/>
    <w:rsid w:val="0045091D"/>
    <w:rsid w:val="004A6C77"/>
    <w:rsid w:val="004B0675"/>
    <w:rsid w:val="004E7F22"/>
    <w:rsid w:val="005563FC"/>
    <w:rsid w:val="0058781E"/>
    <w:rsid w:val="0059576C"/>
    <w:rsid w:val="00666690"/>
    <w:rsid w:val="00685075"/>
    <w:rsid w:val="006B58B2"/>
    <w:rsid w:val="006F4557"/>
    <w:rsid w:val="0073125A"/>
    <w:rsid w:val="00751A55"/>
    <w:rsid w:val="00782A10"/>
    <w:rsid w:val="0088238C"/>
    <w:rsid w:val="008A23D6"/>
    <w:rsid w:val="00980D27"/>
    <w:rsid w:val="009C1B50"/>
    <w:rsid w:val="009F6C95"/>
    <w:rsid w:val="00A51577"/>
    <w:rsid w:val="00AA23D2"/>
    <w:rsid w:val="00AB2B6B"/>
    <w:rsid w:val="00AB5C93"/>
    <w:rsid w:val="00B16160"/>
    <w:rsid w:val="00BB52D0"/>
    <w:rsid w:val="00BD7492"/>
    <w:rsid w:val="00C270C5"/>
    <w:rsid w:val="00C35646"/>
    <w:rsid w:val="00C70160"/>
    <w:rsid w:val="00C74D92"/>
    <w:rsid w:val="00C86464"/>
    <w:rsid w:val="00CD455E"/>
    <w:rsid w:val="00D3651F"/>
    <w:rsid w:val="00E27AD5"/>
    <w:rsid w:val="00EC5FA2"/>
    <w:rsid w:val="00ED2E8C"/>
    <w:rsid w:val="00F22076"/>
    <w:rsid w:val="00F225D1"/>
    <w:rsid w:val="00F4632A"/>
    <w:rsid w:val="00F71E70"/>
    <w:rsid w:val="00FF215D"/>
    <w:rsid w:val="00FF6B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32A"/>
    <w:pPr>
      <w:spacing w:after="0" w:line="240" w:lineRule="auto"/>
      <w:ind w:left="720"/>
      <w:contextualSpacing/>
    </w:pPr>
    <w:rPr>
      <w:rFonts w:ascii="Times New Roman" w:eastAsia="Times New Roman" w:hAnsi="Times New Roman" w:cs="Times New Roman"/>
      <w:sz w:val="24"/>
      <w:szCs w:val="24"/>
      <w:lang w:val="el-GR" w:eastAsia="el-GR"/>
    </w:rPr>
  </w:style>
  <w:style w:type="paragraph" w:styleId="Web">
    <w:name w:val="Normal (Web)"/>
    <w:basedOn w:val="a"/>
    <w:uiPriority w:val="99"/>
    <w:unhideWhenUsed/>
    <w:rsid w:val="00F4632A"/>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52505405">
      <w:bodyDiv w:val="1"/>
      <w:marLeft w:val="0"/>
      <w:marRight w:val="0"/>
      <w:marTop w:val="0"/>
      <w:marBottom w:val="0"/>
      <w:divBdr>
        <w:top w:val="none" w:sz="0" w:space="0" w:color="auto"/>
        <w:left w:val="none" w:sz="0" w:space="0" w:color="auto"/>
        <w:bottom w:val="none" w:sz="0" w:space="0" w:color="auto"/>
        <w:right w:val="none" w:sz="0" w:space="0" w:color="auto"/>
      </w:divBdr>
      <w:divsChild>
        <w:div w:id="1109008473">
          <w:marLeft w:val="547"/>
          <w:marRight w:val="0"/>
          <w:marTop w:val="96"/>
          <w:marBottom w:val="0"/>
          <w:divBdr>
            <w:top w:val="none" w:sz="0" w:space="0" w:color="auto"/>
            <w:left w:val="none" w:sz="0" w:space="0" w:color="auto"/>
            <w:bottom w:val="none" w:sz="0" w:space="0" w:color="auto"/>
            <w:right w:val="none" w:sz="0" w:space="0" w:color="auto"/>
          </w:divBdr>
        </w:div>
        <w:div w:id="1116025325">
          <w:marLeft w:val="547"/>
          <w:marRight w:val="0"/>
          <w:marTop w:val="96"/>
          <w:marBottom w:val="0"/>
          <w:divBdr>
            <w:top w:val="none" w:sz="0" w:space="0" w:color="auto"/>
            <w:left w:val="none" w:sz="0" w:space="0" w:color="auto"/>
            <w:bottom w:val="none" w:sz="0" w:space="0" w:color="auto"/>
            <w:right w:val="none" w:sz="0" w:space="0" w:color="auto"/>
          </w:divBdr>
        </w:div>
        <w:div w:id="1785079469">
          <w:marLeft w:val="547"/>
          <w:marRight w:val="0"/>
          <w:marTop w:val="96"/>
          <w:marBottom w:val="0"/>
          <w:divBdr>
            <w:top w:val="none" w:sz="0" w:space="0" w:color="auto"/>
            <w:left w:val="none" w:sz="0" w:space="0" w:color="auto"/>
            <w:bottom w:val="none" w:sz="0" w:space="0" w:color="auto"/>
            <w:right w:val="none" w:sz="0" w:space="0" w:color="auto"/>
          </w:divBdr>
        </w:div>
        <w:div w:id="468325074">
          <w:marLeft w:val="547"/>
          <w:marRight w:val="0"/>
          <w:marTop w:val="96"/>
          <w:marBottom w:val="0"/>
          <w:divBdr>
            <w:top w:val="none" w:sz="0" w:space="0" w:color="auto"/>
            <w:left w:val="none" w:sz="0" w:space="0" w:color="auto"/>
            <w:bottom w:val="none" w:sz="0" w:space="0" w:color="auto"/>
            <w:right w:val="none" w:sz="0" w:space="0" w:color="auto"/>
          </w:divBdr>
        </w:div>
      </w:divsChild>
    </w:div>
    <w:div w:id="122577952">
      <w:bodyDiv w:val="1"/>
      <w:marLeft w:val="0"/>
      <w:marRight w:val="0"/>
      <w:marTop w:val="0"/>
      <w:marBottom w:val="0"/>
      <w:divBdr>
        <w:top w:val="none" w:sz="0" w:space="0" w:color="auto"/>
        <w:left w:val="none" w:sz="0" w:space="0" w:color="auto"/>
        <w:bottom w:val="none" w:sz="0" w:space="0" w:color="auto"/>
        <w:right w:val="none" w:sz="0" w:space="0" w:color="auto"/>
      </w:divBdr>
    </w:div>
    <w:div w:id="237523406">
      <w:bodyDiv w:val="1"/>
      <w:marLeft w:val="0"/>
      <w:marRight w:val="0"/>
      <w:marTop w:val="0"/>
      <w:marBottom w:val="0"/>
      <w:divBdr>
        <w:top w:val="none" w:sz="0" w:space="0" w:color="auto"/>
        <w:left w:val="none" w:sz="0" w:space="0" w:color="auto"/>
        <w:bottom w:val="none" w:sz="0" w:space="0" w:color="auto"/>
        <w:right w:val="none" w:sz="0" w:space="0" w:color="auto"/>
      </w:divBdr>
    </w:div>
    <w:div w:id="277227309">
      <w:bodyDiv w:val="1"/>
      <w:marLeft w:val="0"/>
      <w:marRight w:val="0"/>
      <w:marTop w:val="0"/>
      <w:marBottom w:val="0"/>
      <w:divBdr>
        <w:top w:val="none" w:sz="0" w:space="0" w:color="auto"/>
        <w:left w:val="none" w:sz="0" w:space="0" w:color="auto"/>
        <w:bottom w:val="none" w:sz="0" w:space="0" w:color="auto"/>
        <w:right w:val="none" w:sz="0" w:space="0" w:color="auto"/>
      </w:divBdr>
      <w:divsChild>
        <w:div w:id="1518813132">
          <w:marLeft w:val="547"/>
          <w:marRight w:val="0"/>
          <w:marTop w:val="154"/>
          <w:marBottom w:val="0"/>
          <w:divBdr>
            <w:top w:val="none" w:sz="0" w:space="0" w:color="auto"/>
            <w:left w:val="none" w:sz="0" w:space="0" w:color="auto"/>
            <w:bottom w:val="none" w:sz="0" w:space="0" w:color="auto"/>
            <w:right w:val="none" w:sz="0" w:space="0" w:color="auto"/>
          </w:divBdr>
        </w:div>
      </w:divsChild>
    </w:div>
    <w:div w:id="403994181">
      <w:bodyDiv w:val="1"/>
      <w:marLeft w:val="0"/>
      <w:marRight w:val="0"/>
      <w:marTop w:val="0"/>
      <w:marBottom w:val="0"/>
      <w:divBdr>
        <w:top w:val="none" w:sz="0" w:space="0" w:color="auto"/>
        <w:left w:val="none" w:sz="0" w:space="0" w:color="auto"/>
        <w:bottom w:val="none" w:sz="0" w:space="0" w:color="auto"/>
        <w:right w:val="none" w:sz="0" w:space="0" w:color="auto"/>
      </w:divBdr>
    </w:div>
    <w:div w:id="468278586">
      <w:bodyDiv w:val="1"/>
      <w:marLeft w:val="0"/>
      <w:marRight w:val="0"/>
      <w:marTop w:val="0"/>
      <w:marBottom w:val="0"/>
      <w:divBdr>
        <w:top w:val="none" w:sz="0" w:space="0" w:color="auto"/>
        <w:left w:val="none" w:sz="0" w:space="0" w:color="auto"/>
        <w:bottom w:val="none" w:sz="0" w:space="0" w:color="auto"/>
        <w:right w:val="none" w:sz="0" w:space="0" w:color="auto"/>
      </w:divBdr>
      <w:divsChild>
        <w:div w:id="1331450280">
          <w:marLeft w:val="547"/>
          <w:marRight w:val="0"/>
          <w:marTop w:val="115"/>
          <w:marBottom w:val="0"/>
          <w:divBdr>
            <w:top w:val="none" w:sz="0" w:space="0" w:color="auto"/>
            <w:left w:val="none" w:sz="0" w:space="0" w:color="auto"/>
            <w:bottom w:val="none" w:sz="0" w:space="0" w:color="auto"/>
            <w:right w:val="none" w:sz="0" w:space="0" w:color="auto"/>
          </w:divBdr>
        </w:div>
        <w:div w:id="778597712">
          <w:marLeft w:val="547"/>
          <w:marRight w:val="0"/>
          <w:marTop w:val="115"/>
          <w:marBottom w:val="0"/>
          <w:divBdr>
            <w:top w:val="none" w:sz="0" w:space="0" w:color="auto"/>
            <w:left w:val="none" w:sz="0" w:space="0" w:color="auto"/>
            <w:bottom w:val="none" w:sz="0" w:space="0" w:color="auto"/>
            <w:right w:val="none" w:sz="0" w:space="0" w:color="auto"/>
          </w:divBdr>
        </w:div>
      </w:divsChild>
    </w:div>
    <w:div w:id="701398565">
      <w:bodyDiv w:val="1"/>
      <w:marLeft w:val="0"/>
      <w:marRight w:val="0"/>
      <w:marTop w:val="0"/>
      <w:marBottom w:val="0"/>
      <w:divBdr>
        <w:top w:val="none" w:sz="0" w:space="0" w:color="auto"/>
        <w:left w:val="none" w:sz="0" w:space="0" w:color="auto"/>
        <w:bottom w:val="none" w:sz="0" w:space="0" w:color="auto"/>
        <w:right w:val="none" w:sz="0" w:space="0" w:color="auto"/>
      </w:divBdr>
    </w:div>
    <w:div w:id="787434425">
      <w:bodyDiv w:val="1"/>
      <w:marLeft w:val="0"/>
      <w:marRight w:val="0"/>
      <w:marTop w:val="0"/>
      <w:marBottom w:val="0"/>
      <w:divBdr>
        <w:top w:val="none" w:sz="0" w:space="0" w:color="auto"/>
        <w:left w:val="none" w:sz="0" w:space="0" w:color="auto"/>
        <w:bottom w:val="none" w:sz="0" w:space="0" w:color="auto"/>
        <w:right w:val="none" w:sz="0" w:space="0" w:color="auto"/>
      </w:divBdr>
      <w:divsChild>
        <w:div w:id="706298810">
          <w:marLeft w:val="547"/>
          <w:marRight w:val="0"/>
          <w:marTop w:val="115"/>
          <w:marBottom w:val="0"/>
          <w:divBdr>
            <w:top w:val="none" w:sz="0" w:space="0" w:color="auto"/>
            <w:left w:val="none" w:sz="0" w:space="0" w:color="auto"/>
            <w:bottom w:val="none" w:sz="0" w:space="0" w:color="auto"/>
            <w:right w:val="none" w:sz="0" w:space="0" w:color="auto"/>
          </w:divBdr>
        </w:div>
        <w:div w:id="152378014">
          <w:marLeft w:val="547"/>
          <w:marRight w:val="0"/>
          <w:marTop w:val="115"/>
          <w:marBottom w:val="0"/>
          <w:divBdr>
            <w:top w:val="none" w:sz="0" w:space="0" w:color="auto"/>
            <w:left w:val="none" w:sz="0" w:space="0" w:color="auto"/>
            <w:bottom w:val="none" w:sz="0" w:space="0" w:color="auto"/>
            <w:right w:val="none" w:sz="0" w:space="0" w:color="auto"/>
          </w:divBdr>
        </w:div>
      </w:divsChild>
    </w:div>
    <w:div w:id="896671788">
      <w:bodyDiv w:val="1"/>
      <w:marLeft w:val="0"/>
      <w:marRight w:val="0"/>
      <w:marTop w:val="0"/>
      <w:marBottom w:val="0"/>
      <w:divBdr>
        <w:top w:val="none" w:sz="0" w:space="0" w:color="auto"/>
        <w:left w:val="none" w:sz="0" w:space="0" w:color="auto"/>
        <w:bottom w:val="none" w:sz="0" w:space="0" w:color="auto"/>
        <w:right w:val="none" w:sz="0" w:space="0" w:color="auto"/>
      </w:divBdr>
      <w:divsChild>
        <w:div w:id="429787473">
          <w:marLeft w:val="547"/>
          <w:marRight w:val="0"/>
          <w:marTop w:val="115"/>
          <w:marBottom w:val="0"/>
          <w:divBdr>
            <w:top w:val="none" w:sz="0" w:space="0" w:color="auto"/>
            <w:left w:val="none" w:sz="0" w:space="0" w:color="auto"/>
            <w:bottom w:val="none" w:sz="0" w:space="0" w:color="auto"/>
            <w:right w:val="none" w:sz="0" w:space="0" w:color="auto"/>
          </w:divBdr>
        </w:div>
        <w:div w:id="1509059443">
          <w:marLeft w:val="547"/>
          <w:marRight w:val="0"/>
          <w:marTop w:val="115"/>
          <w:marBottom w:val="0"/>
          <w:divBdr>
            <w:top w:val="none" w:sz="0" w:space="0" w:color="auto"/>
            <w:left w:val="none" w:sz="0" w:space="0" w:color="auto"/>
            <w:bottom w:val="none" w:sz="0" w:space="0" w:color="auto"/>
            <w:right w:val="none" w:sz="0" w:space="0" w:color="auto"/>
          </w:divBdr>
        </w:div>
      </w:divsChild>
    </w:div>
    <w:div w:id="1241871244">
      <w:bodyDiv w:val="1"/>
      <w:marLeft w:val="0"/>
      <w:marRight w:val="0"/>
      <w:marTop w:val="0"/>
      <w:marBottom w:val="0"/>
      <w:divBdr>
        <w:top w:val="none" w:sz="0" w:space="0" w:color="auto"/>
        <w:left w:val="none" w:sz="0" w:space="0" w:color="auto"/>
        <w:bottom w:val="none" w:sz="0" w:space="0" w:color="auto"/>
        <w:right w:val="none" w:sz="0" w:space="0" w:color="auto"/>
      </w:divBdr>
    </w:div>
    <w:div w:id="1269240439">
      <w:bodyDiv w:val="1"/>
      <w:marLeft w:val="0"/>
      <w:marRight w:val="0"/>
      <w:marTop w:val="0"/>
      <w:marBottom w:val="0"/>
      <w:divBdr>
        <w:top w:val="none" w:sz="0" w:space="0" w:color="auto"/>
        <w:left w:val="none" w:sz="0" w:space="0" w:color="auto"/>
        <w:bottom w:val="none" w:sz="0" w:space="0" w:color="auto"/>
        <w:right w:val="none" w:sz="0" w:space="0" w:color="auto"/>
      </w:divBdr>
    </w:div>
    <w:div w:id="1316763399">
      <w:bodyDiv w:val="1"/>
      <w:marLeft w:val="0"/>
      <w:marRight w:val="0"/>
      <w:marTop w:val="0"/>
      <w:marBottom w:val="0"/>
      <w:divBdr>
        <w:top w:val="none" w:sz="0" w:space="0" w:color="auto"/>
        <w:left w:val="none" w:sz="0" w:space="0" w:color="auto"/>
        <w:bottom w:val="none" w:sz="0" w:space="0" w:color="auto"/>
        <w:right w:val="none" w:sz="0" w:space="0" w:color="auto"/>
      </w:divBdr>
    </w:div>
    <w:div w:id="1882016013">
      <w:bodyDiv w:val="1"/>
      <w:marLeft w:val="0"/>
      <w:marRight w:val="0"/>
      <w:marTop w:val="0"/>
      <w:marBottom w:val="0"/>
      <w:divBdr>
        <w:top w:val="none" w:sz="0" w:space="0" w:color="auto"/>
        <w:left w:val="none" w:sz="0" w:space="0" w:color="auto"/>
        <w:bottom w:val="none" w:sz="0" w:space="0" w:color="auto"/>
        <w:right w:val="none" w:sz="0" w:space="0" w:color="auto"/>
      </w:divBdr>
      <w:divsChild>
        <w:div w:id="1720009065">
          <w:marLeft w:val="547"/>
          <w:marRight w:val="0"/>
          <w:marTop w:val="154"/>
          <w:marBottom w:val="0"/>
          <w:divBdr>
            <w:top w:val="none" w:sz="0" w:space="0" w:color="auto"/>
            <w:left w:val="none" w:sz="0" w:space="0" w:color="auto"/>
            <w:bottom w:val="none" w:sz="0" w:space="0" w:color="auto"/>
            <w:right w:val="none" w:sz="0" w:space="0" w:color="auto"/>
          </w:divBdr>
        </w:div>
        <w:div w:id="1266421035">
          <w:marLeft w:val="547"/>
          <w:marRight w:val="0"/>
          <w:marTop w:val="154"/>
          <w:marBottom w:val="0"/>
          <w:divBdr>
            <w:top w:val="none" w:sz="0" w:space="0" w:color="auto"/>
            <w:left w:val="none" w:sz="0" w:space="0" w:color="auto"/>
            <w:bottom w:val="none" w:sz="0" w:space="0" w:color="auto"/>
            <w:right w:val="none" w:sz="0" w:space="0" w:color="auto"/>
          </w:divBdr>
        </w:div>
        <w:div w:id="1079592974">
          <w:marLeft w:val="547"/>
          <w:marRight w:val="0"/>
          <w:marTop w:val="154"/>
          <w:marBottom w:val="0"/>
          <w:divBdr>
            <w:top w:val="none" w:sz="0" w:space="0" w:color="auto"/>
            <w:left w:val="none" w:sz="0" w:space="0" w:color="auto"/>
            <w:bottom w:val="none" w:sz="0" w:space="0" w:color="auto"/>
            <w:right w:val="none" w:sz="0" w:space="0" w:color="auto"/>
          </w:divBdr>
        </w:div>
      </w:divsChild>
    </w:div>
    <w:div w:id="20303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1290</Words>
  <Characters>6970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 Tzortzi</dc:creator>
  <cp:keywords/>
  <dc:description/>
  <cp:lastModifiedBy>USER</cp:lastModifiedBy>
  <cp:revision>5</cp:revision>
  <dcterms:created xsi:type="dcterms:W3CDTF">2021-09-12T08:18:00Z</dcterms:created>
  <dcterms:modified xsi:type="dcterms:W3CDTF">2021-09-13T10:05:00Z</dcterms:modified>
</cp:coreProperties>
</file>