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Κομοτηνή 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1E343F">
        <w:rPr>
          <w:rFonts w:ascii="Arial" w:eastAsia="Times New Roman" w:hAnsi="Arial" w:cs="Arial"/>
          <w:b/>
          <w:bCs/>
          <w:lang w:eastAsia="el-GR"/>
        </w:rPr>
        <w:t>6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530B76" w:rsidRPr="00404EFB">
        <w:rPr>
          <w:rFonts w:ascii="Arial" w:eastAsia="Times New Roman" w:hAnsi="Arial" w:cs="Arial"/>
          <w:b/>
          <w:bCs/>
          <w:lang w:eastAsia="el-GR"/>
        </w:rPr>
        <w:t>Οκτωβρ</w:t>
      </w:r>
      <w:r w:rsidR="002A156A" w:rsidRPr="00404EFB">
        <w:rPr>
          <w:rFonts w:ascii="Arial" w:eastAsia="Times New Roman" w:hAnsi="Arial" w:cs="Arial"/>
          <w:b/>
          <w:bCs/>
          <w:lang w:eastAsia="el-GR"/>
        </w:rPr>
        <w:t>ίου 202</w:t>
      </w:r>
      <w:r w:rsidR="00FA3899" w:rsidRPr="00404EFB">
        <w:rPr>
          <w:rFonts w:ascii="Arial" w:eastAsia="Times New Roman" w:hAnsi="Arial" w:cs="Arial"/>
          <w:b/>
          <w:bCs/>
          <w:lang w:eastAsia="el-GR"/>
        </w:rPr>
        <w:t>1</w:t>
      </w:r>
    </w:p>
    <w:p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που φοιτούν στο Α΄ έτος σπουδών το ακαδημαϊκό έτος 2021-2022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  <w:bookmarkStart w:id="0" w:name="_GoBack"/>
      <w:bookmarkEnd w:id="0"/>
    </w:p>
    <w:p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:rsidR="006F07E4" w:rsidRPr="00B44755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>Μετά την υποβολή της αίτησής σας, θα λάβετε 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404EFB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="00FB07B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A71B56" w:rsidRPr="00464961">
        <w:rPr>
          <w:rFonts w:ascii="Arial" w:eastAsia="Times New Roman" w:hAnsi="Arial" w:cs="Arial"/>
          <w:bCs/>
          <w:lang w:eastAsia="el-GR"/>
        </w:rPr>
        <w:t>1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A71B56" w:rsidRPr="00464961">
        <w:rPr>
          <w:rFonts w:ascii="Arial" w:eastAsia="Times New Roman" w:hAnsi="Arial" w:cs="Arial"/>
          <w:bCs/>
          <w:lang w:eastAsia="el-GR"/>
        </w:rPr>
        <w:t>2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04EFB">
        <w:rPr>
          <w:rFonts w:ascii="Arial" w:eastAsia="Times New Roman" w:hAnsi="Arial" w:cs="Arial"/>
          <w:b/>
          <w:lang w:eastAsia="el-GR"/>
        </w:rPr>
        <w:t>από</w:t>
      </w:r>
      <w:r w:rsidR="00A17AF2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0443A9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>
        <w:rPr>
          <w:rFonts w:ascii="Arial" w:eastAsia="Times New Roman" w:hAnsi="Arial" w:cs="Arial"/>
          <w:b/>
          <w:lang w:eastAsia="el-GR"/>
        </w:rPr>
        <w:t>ν</w:t>
      </w:r>
      <w:r w:rsidR="000443A9">
        <w:rPr>
          <w:rFonts w:ascii="Arial" w:eastAsia="Times New Roman" w:hAnsi="Arial" w:cs="Arial"/>
          <w:b/>
          <w:lang w:eastAsia="el-GR"/>
        </w:rPr>
        <w:t xml:space="preserve"> έως και 22</w:t>
      </w:r>
      <w:r w:rsidR="00D5491B" w:rsidRPr="00404EFB">
        <w:rPr>
          <w:rFonts w:ascii="Arial" w:eastAsia="Times New Roman" w:hAnsi="Arial" w:cs="Arial"/>
          <w:b/>
          <w:lang w:eastAsia="el-GR"/>
        </w:rPr>
        <w:t xml:space="preserve"> Οκτωβρίου</w:t>
      </w:r>
      <w:r w:rsidR="00387DB7" w:rsidRPr="00404EFB">
        <w:rPr>
          <w:rFonts w:ascii="Arial" w:eastAsia="Times New Roman" w:hAnsi="Arial" w:cs="Arial"/>
          <w:b/>
          <w:lang w:eastAsia="el-GR"/>
        </w:rPr>
        <w:t xml:space="preserve"> 202</w:t>
      </w:r>
      <w:r w:rsidR="00A71B56" w:rsidRPr="00404EFB">
        <w:rPr>
          <w:rFonts w:ascii="Arial" w:eastAsia="Times New Roman" w:hAnsi="Arial" w:cs="Arial"/>
          <w:b/>
          <w:lang w:eastAsia="el-GR"/>
        </w:rPr>
        <w:t>1</w:t>
      </w:r>
      <w:r w:rsidR="00387DB7" w:rsidRPr="00404EFB">
        <w:rPr>
          <w:rFonts w:ascii="Arial" w:eastAsia="Times New Roman" w:hAnsi="Arial" w:cs="Arial"/>
          <w:b/>
          <w:lang w:eastAsia="el-GR"/>
        </w:rPr>
        <w:t>.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97C84" w:rsidRPr="00404EFB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2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ές</w:t>
      </w:r>
      <w:proofErr w:type="spellEnd"/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αποδέχονται</w:t>
      </w:r>
      <w:r w:rsidR="00387DB7" w:rsidRPr="00404EFB">
        <w:rPr>
          <w:rFonts w:ascii="Arial" w:hAnsi="Arial" w:cs="Arial"/>
          <w:highlight w:val="yellow"/>
        </w:rPr>
        <w:t>.</w:t>
      </w:r>
      <w:r w:rsidR="00A17AF2" w:rsidRPr="00404EFB">
        <w:rPr>
          <w:rFonts w:ascii="Arial" w:hAnsi="Arial" w:cs="Arial"/>
          <w:highlight w:val="yellow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 για έκδοση πατήστε εδώ</w:t>
      </w:r>
      <w:r w:rsidR="007A44D7" w:rsidRPr="00404EFB">
        <w:rPr>
          <w:rFonts w:ascii="Arial" w:hAnsi="Arial" w:cs="Arial"/>
        </w:rPr>
        <w:t>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 xml:space="preserve">φορολογικού έτους  </w:t>
      </w:r>
      <w:r w:rsidRPr="00404EFB">
        <w:rPr>
          <w:rFonts w:ascii="Arial" w:hAnsi="Arial" w:cs="Arial"/>
        </w:rPr>
        <w:t>α) των γονέων και β) του/της ιδίου/ας του/της φοιτητή/</w:t>
      </w:r>
      <w:proofErr w:type="spellStart"/>
      <w:r w:rsidRPr="00404EFB">
        <w:rPr>
          <w:rFonts w:ascii="Arial" w:hAnsi="Arial" w:cs="Arial"/>
        </w:rPr>
        <w:t>τριας</w:t>
      </w:r>
      <w:proofErr w:type="spellEnd"/>
      <w:r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(για έκδοση πατήστε εδώ)</w:t>
      </w:r>
    </w:p>
    <w:p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</w:t>
      </w:r>
      <w:proofErr w:type="spellStart"/>
      <w:r w:rsidRPr="00404EFB">
        <w:rPr>
          <w:rFonts w:ascii="Arial" w:hAnsi="Arial" w:cs="Arial"/>
        </w:rPr>
        <w:t>τρια</w:t>
      </w:r>
      <w:proofErr w:type="spellEnd"/>
      <w:r w:rsidRPr="00404EFB">
        <w:rPr>
          <w:rFonts w:ascii="Arial" w:hAnsi="Arial" w:cs="Arial"/>
        </w:rPr>
        <w:t xml:space="preserve">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lastRenderedPageBreak/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  <w:r w:rsidR="007A44D7" w:rsidRPr="00404EFB">
        <w:rPr>
          <w:sz w:val="22"/>
          <w:szCs w:val="22"/>
        </w:rPr>
        <w:t xml:space="preserve">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ής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φοιτητή/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τριας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πολυτεκνική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ιδιότητα και να είναι σε ισχύ κατά την ημερομηνία υποβολής της αίτησης.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διαζευκτηρίου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</w:t>
      </w:r>
      <w:proofErr w:type="spellStart"/>
      <w:r w:rsidR="007A44D7" w:rsidRPr="00404EFB">
        <w:rPr>
          <w:rFonts w:eastAsiaTheme="minorHAnsi"/>
          <w:spacing w:val="0"/>
          <w:sz w:val="22"/>
          <w:szCs w:val="22"/>
        </w:rPr>
        <w:t>διαζευκτήριο</w:t>
      </w:r>
      <w:proofErr w:type="spellEnd"/>
      <w:r w:rsidR="007A44D7" w:rsidRPr="00404EFB">
        <w:rPr>
          <w:rFonts w:eastAsiaTheme="minorHAnsi"/>
          <w:spacing w:val="0"/>
          <w:sz w:val="22"/>
          <w:szCs w:val="22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404EFB">
        <w:rPr>
          <w:sz w:val="22"/>
          <w:szCs w:val="22"/>
        </w:rPr>
        <w:t>(</w:t>
      </w:r>
      <w:r w:rsidR="00AF3B15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Οποιοσδήποτε άλλος κοινωνικός λόγος αρκεί να αποδεικνύεται με αντίστοιχα πιστοποιητικό δημόσιας αρχής (π.χ</w:t>
      </w:r>
      <w:r w:rsidRPr="00404EFB">
        <w:rPr>
          <w:rFonts w:eastAsiaTheme="minorHAnsi"/>
          <w:i/>
          <w:spacing w:val="0"/>
          <w:sz w:val="22"/>
          <w:szCs w:val="22"/>
        </w:rPr>
        <w:t xml:space="preserve">. </w:t>
      </w:r>
      <w:r w:rsidRPr="00404EFB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404EFB">
        <w:rPr>
          <w:rFonts w:eastAsiaTheme="minorHAnsi"/>
          <w:i/>
          <w:spacing w:val="0"/>
          <w:sz w:val="22"/>
          <w:szCs w:val="22"/>
        </w:rPr>
        <w:t>.).</w:t>
      </w:r>
    </w:p>
    <w:p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</w:t>
      </w:r>
      <w:proofErr w:type="spellStart"/>
      <w:r w:rsidRPr="00404EFB">
        <w:rPr>
          <w:rFonts w:ascii="Arial" w:eastAsia="Times New Roman" w:hAnsi="Arial" w:cs="Arial"/>
          <w:lang w:eastAsia="el-GR"/>
        </w:rPr>
        <w:t>τ.β</w:t>
      </w:r>
      <w:proofErr w:type="spellEnd"/>
      <w:r w:rsidRPr="00404EFB">
        <w:rPr>
          <w:rFonts w:ascii="Arial" w:eastAsia="Times New Roman" w:hAnsi="Arial" w:cs="Arial"/>
          <w:lang w:eastAsia="el-GR"/>
        </w:rPr>
        <w:t>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3E31D0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ΓΙΑ ΤΗΝ ΠΟΛΗ ΤΗΣ ΚΟΜΟΤΗΝΗΣ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:rsidR="00B87110" w:rsidRPr="00404EFB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21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13" w:history="1">
        <w:r w:rsidR="00383852" w:rsidRPr="00404EFB">
          <w:rPr>
            <w:rStyle w:val="-"/>
            <w:rFonts w:ascii="Arial" w:hAnsi="Arial" w:cs="Arial"/>
            <w:b/>
            <w:bCs/>
            <w:shd w:val="clear" w:color="auto" w:fill="FFFFFF"/>
          </w:rPr>
          <w:t>Χρήσιμες οδηγίες</w:t>
        </w:r>
      </w:hyperlink>
      <w:r w:rsidR="00383852" w:rsidRPr="00404EFB">
        <w:rPr>
          <w:rFonts w:ascii="Arial" w:hAnsi="Arial" w:cs="Arial"/>
          <w:color w:val="333333"/>
          <w:shd w:val="clear" w:color="auto" w:fill="FFFFFF"/>
        </w:rPr>
        <w:t> 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B7D9A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7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</w:t>
      </w:r>
      <w:proofErr w:type="spellStart"/>
      <w:r w:rsidRPr="00404EFB">
        <w:rPr>
          <w:rFonts w:ascii="Arial" w:hAnsi="Arial" w:cs="Arial"/>
          <w:u w:val="single"/>
        </w:rPr>
        <w:t>ές</w:t>
      </w:r>
      <w:proofErr w:type="spellEnd"/>
      <w:r w:rsidRPr="00404EFB">
        <w:rPr>
          <w:rFonts w:ascii="Arial" w:hAnsi="Arial" w:cs="Arial"/>
          <w:u w:val="single"/>
        </w:rPr>
        <w:t xml:space="preserve"> Φοιτητές/</w:t>
      </w:r>
      <w:proofErr w:type="spellStart"/>
      <w:r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>φορολογικού έτους  α) των γονέων και β) του/της ιδίου/ας του/της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.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δεν υποβάλλει φορολογική δήλωση, καταθέτει υπεύθυνη δήλωση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="007D2DDF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ής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του πρώτου κύκλου σπουδών, όπως ορίζεται στο άρθρο 2 του ν. 4009/2011 (Α΄ 195), εφόσον δεν είναι ήδη </w:t>
      </w: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πολυτεκνική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διαζευκτηρίου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διαζευκτήριο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val="en-US" w:eastAsia="el-GR"/>
        </w:rPr>
        <w:t>H</w:t>
      </w:r>
      <w:r w:rsidRPr="00404EFB">
        <w:rPr>
          <w:rFonts w:ascii="Arial" w:eastAsia="Times New Roman" w:hAnsi="Arial" w:cs="Arial"/>
          <w:b/>
          <w:lang w:eastAsia="el-GR"/>
        </w:rPr>
        <w:t xml:space="preserve"> Αντιπρύτανης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Ακαδημαϊκών Υποθέσεων και Φοιτητικής Μέριμνας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Καθηγήτρια Ζωή Γαβριηλίδου</w:t>
      </w: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DA4E3D">
      <w:footerReference w:type="default" r:id="rId18"/>
      <w:pgSz w:w="11906" w:h="16838"/>
      <w:pgMar w:top="993" w:right="1800" w:bottom="1276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9A" w:rsidRDefault="005B7D9A" w:rsidP="00A02904">
      <w:pPr>
        <w:spacing w:after="0" w:line="240" w:lineRule="auto"/>
      </w:pPr>
      <w:r>
        <w:separator/>
      </w:r>
    </w:p>
  </w:endnote>
  <w:endnote w:type="continuationSeparator" w:id="0">
    <w:p w:rsidR="005B7D9A" w:rsidRDefault="005B7D9A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9A" w:rsidRDefault="005B7D9A" w:rsidP="00A02904">
      <w:pPr>
        <w:spacing w:after="0" w:line="240" w:lineRule="auto"/>
      </w:pPr>
      <w:r>
        <w:separator/>
      </w:r>
    </w:p>
  </w:footnote>
  <w:footnote w:type="continuationSeparator" w:id="0">
    <w:p w:rsidR="005B7D9A" w:rsidRDefault="005B7D9A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443A9"/>
    <w:rsid w:val="00066D00"/>
    <w:rsid w:val="00080083"/>
    <w:rsid w:val="0008235F"/>
    <w:rsid w:val="00087A11"/>
    <w:rsid w:val="000C201F"/>
    <w:rsid w:val="00102B23"/>
    <w:rsid w:val="00127456"/>
    <w:rsid w:val="0014456E"/>
    <w:rsid w:val="00152E60"/>
    <w:rsid w:val="00175194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82607"/>
    <w:rsid w:val="004911F1"/>
    <w:rsid w:val="00496DBF"/>
    <w:rsid w:val="00497A79"/>
    <w:rsid w:val="004C20A1"/>
    <w:rsid w:val="004C3934"/>
    <w:rsid w:val="004C489B"/>
    <w:rsid w:val="004C4E24"/>
    <w:rsid w:val="004D2223"/>
    <w:rsid w:val="00507774"/>
    <w:rsid w:val="00520AE2"/>
    <w:rsid w:val="00525DD1"/>
    <w:rsid w:val="00530B76"/>
    <w:rsid w:val="00533AD7"/>
    <w:rsid w:val="005723DC"/>
    <w:rsid w:val="00597FDA"/>
    <w:rsid w:val="005A32B0"/>
    <w:rsid w:val="005B56B2"/>
    <w:rsid w:val="005B7D9A"/>
    <w:rsid w:val="005D50D2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A159C"/>
    <w:rsid w:val="006B7839"/>
    <w:rsid w:val="006F07E4"/>
    <w:rsid w:val="006F2FEF"/>
    <w:rsid w:val="00702EC9"/>
    <w:rsid w:val="007247B6"/>
    <w:rsid w:val="0073130F"/>
    <w:rsid w:val="00732E2B"/>
    <w:rsid w:val="00733FAF"/>
    <w:rsid w:val="00744131"/>
    <w:rsid w:val="007446D2"/>
    <w:rsid w:val="00750B69"/>
    <w:rsid w:val="0075327A"/>
    <w:rsid w:val="00753B89"/>
    <w:rsid w:val="00790DBF"/>
    <w:rsid w:val="007A44D7"/>
    <w:rsid w:val="007B4E61"/>
    <w:rsid w:val="007C021A"/>
    <w:rsid w:val="007C0E3C"/>
    <w:rsid w:val="007D2DDF"/>
    <w:rsid w:val="007E6CA2"/>
    <w:rsid w:val="00803E45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C6BE5"/>
    <w:rsid w:val="008E1BDE"/>
    <w:rsid w:val="00901650"/>
    <w:rsid w:val="00953F40"/>
    <w:rsid w:val="00977355"/>
    <w:rsid w:val="00985910"/>
    <w:rsid w:val="009A5459"/>
    <w:rsid w:val="009B37BB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E3027"/>
    <w:rsid w:val="00AF0EA8"/>
    <w:rsid w:val="00AF3B15"/>
    <w:rsid w:val="00AF48B8"/>
    <w:rsid w:val="00B15CB4"/>
    <w:rsid w:val="00B44755"/>
    <w:rsid w:val="00B631B0"/>
    <w:rsid w:val="00B701CB"/>
    <w:rsid w:val="00B73D40"/>
    <w:rsid w:val="00B87110"/>
    <w:rsid w:val="00BA4F20"/>
    <w:rsid w:val="00BF24E2"/>
    <w:rsid w:val="00C0107C"/>
    <w:rsid w:val="00C01EF0"/>
    <w:rsid w:val="00C068AF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32D00"/>
    <w:rsid w:val="00D3323F"/>
    <w:rsid w:val="00D50862"/>
    <w:rsid w:val="00D5491B"/>
    <w:rsid w:val="00D60BF5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41E37"/>
    <w:rsid w:val="00E50986"/>
    <w:rsid w:val="00E6045D"/>
    <w:rsid w:val="00E648FD"/>
    <w:rsid w:val="00E806AF"/>
    <w:rsid w:val="00E8292F"/>
    <w:rsid w:val="00E85E6B"/>
    <w:rsid w:val="00EA6761"/>
    <w:rsid w:val="00EA7182"/>
    <w:rsid w:val="00EB3581"/>
    <w:rsid w:val="00EB79F9"/>
    <w:rsid w:val="00ED5898"/>
    <w:rsid w:val="00ED6FF7"/>
    <w:rsid w:val="00EE184E"/>
    <w:rsid w:val="00EF5395"/>
    <w:rsid w:val="00F11C3A"/>
    <w:rsid w:val="00F36D00"/>
    <w:rsid w:val="00F37ED9"/>
    <w:rsid w:val="00F83C33"/>
    <w:rsid w:val="00FA3899"/>
    <w:rsid w:val="00FB07BF"/>
    <w:rsid w:val="00FB3492"/>
    <w:rsid w:val="00FC560E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styleId="a8">
    <w:name w:val="Unresolved Mention"/>
    <w:basedOn w:val="a0"/>
    <w:uiPriority w:val="99"/>
    <w:semiHidden/>
    <w:unhideWhenUsed/>
    <w:rsid w:val="00FB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hyperlink" Target="https://www.tuc.gr/fileadmin/users_data/dieythnisi_akadimaikwn/f_merimna/eggrafa2020/2020_FAQ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mailto:tath@ores.duth.gr" TargetMode="External"/><Relationship Id="rId17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h@alex.d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xan.duth.gr" TargetMode="External"/><Relationship Id="rId10" Type="http://schemas.openxmlformats.org/officeDocument/2006/relationships/hyperlink" Target="mailto:tath@xan.dut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hyperlink" Target="mailto:tpsfm@kom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Ευαγγελινή Δαρδαγάνη</cp:lastModifiedBy>
  <cp:revision>158</cp:revision>
  <cp:lastPrinted>2021-02-22T07:58:00Z</cp:lastPrinted>
  <dcterms:created xsi:type="dcterms:W3CDTF">2021-04-21T06:52:00Z</dcterms:created>
  <dcterms:modified xsi:type="dcterms:W3CDTF">2021-10-06T10:36:00Z</dcterms:modified>
</cp:coreProperties>
</file>