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4B4017" w14:textId="77777777" w:rsidR="008E4CF0" w:rsidRDefault="008E4CF0" w:rsidP="008E4CF0">
      <w:pPr>
        <w:spacing w:line="360" w:lineRule="auto"/>
        <w:jc w:val="center"/>
        <w:rPr>
          <w:b/>
        </w:rPr>
      </w:pPr>
      <w:r>
        <w:rPr>
          <w:b/>
          <w:noProof/>
          <w:lang w:val="el-GR"/>
        </w:rPr>
        <w:drawing>
          <wp:inline distT="0" distB="0" distL="0" distR="0" wp14:anchorId="4483A824" wp14:editId="09D63A42">
            <wp:extent cx="2514600" cy="2038350"/>
            <wp:effectExtent l="0" t="0" r="0" b="0"/>
            <wp:docPr id="1" name="Εικόνα 1" descr="C:\Users\sthoidou\AppData\Local\Temp\DSC0364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hoidou\AppData\Local\Temp\DSC03649-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14600" cy="2038350"/>
                    </a:xfrm>
                    <a:prstGeom prst="rect">
                      <a:avLst/>
                    </a:prstGeom>
                    <a:noFill/>
                    <a:ln>
                      <a:noFill/>
                    </a:ln>
                  </pic:spPr>
                </pic:pic>
              </a:graphicData>
            </a:graphic>
          </wp:inline>
        </w:drawing>
      </w:r>
    </w:p>
    <w:p w14:paraId="34E6B615" w14:textId="77777777" w:rsidR="008E4CF0" w:rsidRDefault="008E4CF0" w:rsidP="00D80EC0">
      <w:pPr>
        <w:spacing w:line="360" w:lineRule="auto"/>
        <w:jc w:val="both"/>
        <w:rPr>
          <w:b/>
        </w:rPr>
      </w:pPr>
    </w:p>
    <w:p w14:paraId="11E403B2" w14:textId="77777777" w:rsidR="00D80EC0" w:rsidRDefault="00D80EC0" w:rsidP="00D80EC0">
      <w:pPr>
        <w:spacing w:line="360" w:lineRule="auto"/>
        <w:jc w:val="both"/>
        <w:rPr>
          <w:lang w:val="el-GR"/>
        </w:rPr>
      </w:pPr>
      <w:r>
        <w:rPr>
          <w:b/>
          <w:lang w:val="el-GR"/>
        </w:rPr>
        <w:t xml:space="preserve">Ι. </w:t>
      </w:r>
      <w:r w:rsidRPr="00A8218F">
        <w:rPr>
          <w:b/>
          <w:i/>
          <w:lang w:val="el-GR"/>
        </w:rPr>
        <w:t>Βιογραφικό σημείωμα</w:t>
      </w:r>
    </w:p>
    <w:p w14:paraId="736E82C0" w14:textId="77777777" w:rsidR="00D80EC0" w:rsidRDefault="00D80EC0" w:rsidP="00D80EC0">
      <w:pPr>
        <w:spacing w:line="360" w:lineRule="auto"/>
        <w:jc w:val="both"/>
        <w:rPr>
          <w:lang w:val="el-GR"/>
        </w:rPr>
      </w:pPr>
    </w:p>
    <w:p w14:paraId="719AFDB4" w14:textId="5B25BE92" w:rsidR="00D80EC0" w:rsidRDefault="00D80EC0" w:rsidP="00D80EC0">
      <w:pPr>
        <w:spacing w:line="360" w:lineRule="auto"/>
        <w:jc w:val="both"/>
        <w:rPr>
          <w:lang w:val="el-GR"/>
        </w:rPr>
      </w:pPr>
      <w:r>
        <w:rPr>
          <w:lang w:val="el-GR"/>
        </w:rPr>
        <w:t>Ο Απόστολος Χελιδόνης γεννήθη</w:t>
      </w:r>
      <w:r w:rsidR="00035AC0">
        <w:rPr>
          <w:lang w:val="el-GR"/>
        </w:rPr>
        <w:t>κε στη Λάρισα στις 5 Μαΐου 1966</w:t>
      </w:r>
      <w:r>
        <w:rPr>
          <w:lang w:val="el-GR"/>
        </w:rPr>
        <w:t xml:space="preserve">. Το 1984 εισήχθη στη Νομική Σχολή Αθηνών, απ’ όπου και αποφοίτησε το 1990. </w:t>
      </w:r>
      <w:r w:rsidR="00035AC0">
        <w:rPr>
          <w:lang w:val="el-GR"/>
        </w:rPr>
        <w:t>Σ</w:t>
      </w:r>
      <w:r>
        <w:rPr>
          <w:lang w:val="el-GR"/>
        </w:rPr>
        <w:t xml:space="preserve">υνέχισε το 1992 τις σπουδές του σε μεταπτυχιακό επίπεδο στη Νομική Σχολή του </w:t>
      </w:r>
      <w:r>
        <w:rPr>
          <w:lang w:val="de-DE"/>
        </w:rPr>
        <w:t>Johannes</w:t>
      </w:r>
      <w:r>
        <w:rPr>
          <w:lang w:val="el-GR"/>
        </w:rPr>
        <w:t xml:space="preserve"> </w:t>
      </w:r>
      <w:r>
        <w:rPr>
          <w:lang w:val="de-DE"/>
        </w:rPr>
        <w:t>Gutenberg</w:t>
      </w:r>
      <w:r>
        <w:rPr>
          <w:lang w:val="el-GR"/>
        </w:rPr>
        <w:t xml:space="preserve"> </w:t>
      </w:r>
      <w:r>
        <w:rPr>
          <w:lang w:val="de-DE"/>
        </w:rPr>
        <w:t>Universit</w:t>
      </w:r>
      <w:r>
        <w:rPr>
          <w:lang w:val="el-GR"/>
        </w:rPr>
        <w:t>ä</w:t>
      </w:r>
      <w:r>
        <w:rPr>
          <w:lang w:val="de-DE"/>
        </w:rPr>
        <w:t>t</w:t>
      </w:r>
      <w:r>
        <w:rPr>
          <w:lang w:val="el-GR"/>
        </w:rPr>
        <w:t xml:space="preserve"> </w:t>
      </w:r>
      <w:r>
        <w:rPr>
          <w:lang w:val="de-DE"/>
        </w:rPr>
        <w:t>Mainz</w:t>
      </w:r>
      <w:r>
        <w:rPr>
          <w:lang w:val="el-GR"/>
        </w:rPr>
        <w:t xml:space="preserve"> της Γερμανί</w:t>
      </w:r>
      <w:r w:rsidR="00035AC0">
        <w:rPr>
          <w:lang w:val="el-GR"/>
        </w:rPr>
        <w:t xml:space="preserve">ας. Το 1994 έλαβε από </w:t>
      </w:r>
      <w:r>
        <w:rPr>
          <w:lang w:val="el-GR"/>
        </w:rPr>
        <w:t>το εν λόγω Πανεπιστήμιο το</w:t>
      </w:r>
      <w:r w:rsidR="00035AC0">
        <w:rPr>
          <w:lang w:val="el-GR"/>
        </w:rPr>
        <w:t>ν</w:t>
      </w:r>
      <w:r>
        <w:rPr>
          <w:lang w:val="el-GR"/>
        </w:rPr>
        <w:t xml:space="preserve"> μεταπτυχιακό τίτλο </w:t>
      </w:r>
      <w:r w:rsidR="00035AC0">
        <w:rPr>
          <w:lang w:val="el-GR"/>
        </w:rPr>
        <w:t xml:space="preserve">Σπουδών </w:t>
      </w:r>
      <w:r>
        <w:rPr>
          <w:lang w:val="el-GR"/>
        </w:rPr>
        <w:t xml:space="preserve">Α΄ Κύκλου </w:t>
      </w:r>
      <w:r>
        <w:rPr>
          <w:lang w:val="de-DE"/>
        </w:rPr>
        <w:t>Magister</w:t>
      </w:r>
      <w:r>
        <w:rPr>
          <w:lang w:val="el-GR"/>
        </w:rPr>
        <w:t xml:space="preserve"> </w:t>
      </w:r>
      <w:r>
        <w:rPr>
          <w:lang w:val="de-DE"/>
        </w:rPr>
        <w:t>Legum</w:t>
      </w:r>
      <w:r>
        <w:rPr>
          <w:lang w:val="el-GR"/>
        </w:rPr>
        <w:t>, ενώ το 1998 αναγορεύθηκε διδάκτωρ του ιδίου Πανεπιστημίου. Το 1999 εξελέγη Λέκτορας στη Νομική Σχολή του Δημοκριτείου Πανεπιστημίου Θράκης με γνωστικό αντικείμενο το Αστικό Δίκαιο. Στην παραπάνω Σχολή υπηρετεί α</w:t>
      </w:r>
      <w:r w:rsidR="00035AC0">
        <w:rPr>
          <w:lang w:val="el-GR"/>
        </w:rPr>
        <w:t>πό το 2000</w:t>
      </w:r>
      <w:r>
        <w:rPr>
          <w:lang w:val="el-GR"/>
        </w:rPr>
        <w:t xml:space="preserve">. Το 2008 εξελέγη στην βαθμίδα του Επίκουρου Καθηγητή. Στην βαθμίδα αυτή μονιμοποιήθηκε το 2011. </w:t>
      </w:r>
      <w:r w:rsidR="00A8218F">
        <w:rPr>
          <w:lang w:val="el-GR"/>
        </w:rPr>
        <w:t xml:space="preserve">Από το 2014 </w:t>
      </w:r>
      <w:r w:rsidR="00035AC0">
        <w:rPr>
          <w:lang w:val="el-GR"/>
        </w:rPr>
        <w:t>είναι στην ίδια Σχολή Αναπληρωτής Καθηγητής.</w:t>
      </w:r>
      <w:r>
        <w:rPr>
          <w:lang w:val="el-GR"/>
        </w:rPr>
        <w:t xml:space="preserve"> </w:t>
      </w:r>
      <w:r w:rsidR="009904B6">
        <w:rPr>
          <w:lang w:val="el-GR"/>
        </w:rPr>
        <w:t xml:space="preserve">Το 2021 εκλέχτηκε τακτικός καθηγητής στην παραπάνω Σχολή. </w:t>
      </w:r>
      <w:r>
        <w:rPr>
          <w:lang w:val="el-GR"/>
        </w:rPr>
        <w:t>Είναι παράλληλα Δικηγόρος παρ’ Αρείω Πάγω και μέλος του Δικηγορικού Συλλόγου Θεσσαλονίκης.</w:t>
      </w:r>
    </w:p>
    <w:p w14:paraId="520CC85F" w14:textId="4F6FBC7A" w:rsidR="004D37A4" w:rsidRDefault="004D37A4" w:rsidP="00D80EC0">
      <w:pPr>
        <w:spacing w:line="360" w:lineRule="auto"/>
        <w:jc w:val="both"/>
        <w:rPr>
          <w:lang w:val="el-GR"/>
        </w:rPr>
      </w:pPr>
    </w:p>
    <w:p w14:paraId="1B60A06A" w14:textId="03DEE318" w:rsidR="004D37A4" w:rsidRDefault="004D37A4" w:rsidP="004D37A4">
      <w:pPr>
        <w:jc w:val="both"/>
        <w:rPr>
          <w:sz w:val="22"/>
          <w:szCs w:val="22"/>
          <w:lang w:eastAsia="en-US"/>
        </w:rPr>
      </w:pPr>
      <w:r>
        <w:rPr>
          <w:lang w:eastAsia="en-US"/>
        </w:rPr>
        <w:t>Dr. Apostolos Chelidonis is Ordinarius for Civil Law in the Law School of Democritus University of Thrace in Greece. H</w:t>
      </w:r>
      <w:r>
        <w:rPr>
          <w:lang w:eastAsia="en-US"/>
        </w:rPr>
        <w:t>e</w:t>
      </w:r>
      <w:r>
        <w:rPr>
          <w:lang w:eastAsia="en-US"/>
        </w:rPr>
        <w:t xml:space="preserve"> studied to be a lawyer in Athens. </w:t>
      </w:r>
      <w:r>
        <w:rPr>
          <w:lang w:eastAsia="en-US"/>
        </w:rPr>
        <w:t>He</w:t>
      </w:r>
      <w:r>
        <w:rPr>
          <w:lang w:eastAsia="en-US"/>
        </w:rPr>
        <w:t xml:space="preserve"> became the doctor title in law</w:t>
      </w:r>
      <w:r>
        <w:rPr>
          <w:lang w:eastAsia="en-US"/>
        </w:rPr>
        <w:t xml:space="preserve"> i</w:t>
      </w:r>
      <w:r>
        <w:rPr>
          <w:lang w:eastAsia="en-US"/>
        </w:rPr>
        <w:t>n the University of Johannes Gutenberg University of Mainz in Germany. He is also attorney at law in Thessaloniki.  </w:t>
      </w:r>
    </w:p>
    <w:p w14:paraId="64F6B3BC" w14:textId="77777777" w:rsidR="004D37A4" w:rsidRDefault="004D37A4" w:rsidP="004D37A4">
      <w:pPr>
        <w:rPr>
          <w:lang w:eastAsia="en-US"/>
        </w:rPr>
      </w:pPr>
    </w:p>
    <w:p w14:paraId="0C9E779B" w14:textId="77777777" w:rsidR="004D37A4" w:rsidRPr="004D37A4" w:rsidRDefault="004D37A4" w:rsidP="00D80EC0">
      <w:pPr>
        <w:spacing w:line="360" w:lineRule="auto"/>
        <w:jc w:val="both"/>
      </w:pPr>
    </w:p>
    <w:p w14:paraId="6203C944" w14:textId="77777777" w:rsidR="00D80EC0" w:rsidRPr="004D37A4" w:rsidRDefault="00D80EC0" w:rsidP="00D80EC0">
      <w:pPr>
        <w:spacing w:line="360" w:lineRule="auto"/>
        <w:jc w:val="both"/>
      </w:pPr>
    </w:p>
    <w:p w14:paraId="464D1EAD" w14:textId="77777777" w:rsidR="00D80EC0" w:rsidRPr="00DA507B" w:rsidRDefault="00D80EC0" w:rsidP="00035AC0">
      <w:pPr>
        <w:spacing w:line="360" w:lineRule="auto"/>
        <w:jc w:val="both"/>
        <w:rPr>
          <w:lang w:val="de-DE"/>
        </w:rPr>
      </w:pPr>
      <w:r>
        <w:rPr>
          <w:b/>
          <w:lang w:val="el-GR"/>
        </w:rPr>
        <w:t>ΙΙ</w:t>
      </w:r>
      <w:r w:rsidRPr="00DA507B">
        <w:rPr>
          <w:b/>
          <w:lang w:val="de-DE"/>
        </w:rPr>
        <w:t xml:space="preserve">. </w:t>
      </w:r>
      <w:r w:rsidRPr="00F27995">
        <w:rPr>
          <w:b/>
          <w:i/>
          <w:lang w:val="el-GR"/>
        </w:rPr>
        <w:t>Δημοσιεύσεις</w:t>
      </w:r>
      <w:r w:rsidRPr="00DA507B">
        <w:rPr>
          <w:b/>
          <w:lang w:val="de-DE"/>
        </w:rPr>
        <w:t xml:space="preserve"> </w:t>
      </w:r>
    </w:p>
    <w:p w14:paraId="179EBF0C" w14:textId="77777777" w:rsidR="00D80EC0" w:rsidRDefault="00D80EC0" w:rsidP="00D80EC0">
      <w:pPr>
        <w:spacing w:line="360" w:lineRule="auto"/>
        <w:jc w:val="both"/>
        <w:rPr>
          <w:lang w:val="de-DE"/>
        </w:rPr>
      </w:pPr>
      <w:r w:rsidRPr="00035AC0">
        <w:rPr>
          <w:lang w:val="de-DE"/>
        </w:rPr>
        <w:t xml:space="preserve">    </w:t>
      </w:r>
      <w:r w:rsidR="00035AC0">
        <w:rPr>
          <w:lang w:val="de-DE"/>
        </w:rPr>
        <w:t>-</w:t>
      </w:r>
      <w:r>
        <w:rPr>
          <w:lang w:val="de-DE"/>
        </w:rPr>
        <w:t xml:space="preserve"> Die erkennbar untaugliche Bürgschaft, Mainz, Diss. 1999</w:t>
      </w:r>
    </w:p>
    <w:p w14:paraId="4013EDED" w14:textId="77777777" w:rsidR="00D80EC0" w:rsidRDefault="00D80EC0" w:rsidP="00D80EC0">
      <w:pPr>
        <w:spacing w:line="360" w:lineRule="auto"/>
        <w:jc w:val="both"/>
        <w:rPr>
          <w:lang w:val="de-DE"/>
        </w:rPr>
      </w:pPr>
      <w:r>
        <w:rPr>
          <w:lang w:val="de-DE"/>
        </w:rPr>
        <w:t xml:space="preserve">    </w:t>
      </w:r>
      <w:r w:rsidR="00035AC0">
        <w:rPr>
          <w:lang w:val="de-DE"/>
        </w:rPr>
        <w:t>-</w:t>
      </w:r>
      <w:r>
        <w:rPr>
          <w:lang w:val="de-DE"/>
        </w:rPr>
        <w:t xml:space="preserve"> Haftungsgrundlagen bei abredewidrig ausgfüllten Blankobürgschaften, 1999</w:t>
      </w:r>
    </w:p>
    <w:p w14:paraId="579B6A46" w14:textId="77777777" w:rsidR="00D80EC0" w:rsidRDefault="00D80EC0" w:rsidP="00D80EC0">
      <w:pPr>
        <w:spacing w:line="360" w:lineRule="auto"/>
        <w:jc w:val="both"/>
        <w:rPr>
          <w:lang w:val="de-DE"/>
        </w:rPr>
      </w:pPr>
      <w:r>
        <w:rPr>
          <w:lang w:val="de-DE"/>
        </w:rPr>
        <w:lastRenderedPageBreak/>
        <w:t xml:space="preserve">    </w:t>
      </w:r>
      <w:r w:rsidR="00035AC0">
        <w:rPr>
          <w:lang w:val="de-DE"/>
        </w:rPr>
        <w:t>-</w:t>
      </w:r>
      <w:r>
        <w:rPr>
          <w:lang w:val="de-DE"/>
        </w:rPr>
        <w:t xml:space="preserve"> Impossibilium nulla obligatio – Aus der Sicht der Pandektistik und des griechischen Rechts, </w:t>
      </w:r>
      <w:r>
        <w:rPr>
          <w:lang w:val="el-GR"/>
        </w:rPr>
        <w:t>σε</w:t>
      </w:r>
      <w:r>
        <w:rPr>
          <w:lang w:val="de-DE"/>
        </w:rPr>
        <w:t xml:space="preserve"> ZVerglRW 2002, 501 </w:t>
      </w:r>
      <w:r>
        <w:rPr>
          <w:lang w:val="el-GR"/>
        </w:rPr>
        <w:t>επ</w:t>
      </w:r>
      <w:r>
        <w:rPr>
          <w:lang w:val="de-DE"/>
        </w:rPr>
        <w:t>.</w:t>
      </w:r>
    </w:p>
    <w:p w14:paraId="0048DCB8" w14:textId="77777777" w:rsidR="00D80EC0" w:rsidRDefault="00D80EC0" w:rsidP="00D80EC0">
      <w:pPr>
        <w:spacing w:line="360" w:lineRule="auto"/>
        <w:jc w:val="both"/>
        <w:rPr>
          <w:lang w:val="el-GR"/>
        </w:rPr>
      </w:pPr>
      <w:r w:rsidRPr="00DA507B">
        <w:rPr>
          <w:lang w:val="de-DE"/>
        </w:rPr>
        <w:t xml:space="preserve">    </w:t>
      </w:r>
      <w:r w:rsidR="00035AC0">
        <w:rPr>
          <w:lang w:val="el-GR"/>
        </w:rPr>
        <w:t>-</w:t>
      </w:r>
      <w:r>
        <w:rPr>
          <w:lang w:val="el-GR"/>
        </w:rPr>
        <w:t xml:space="preserve"> Η αοριστία παροχής στην ενοχή γένους, ΕλλΔνη, 2001, 620 επ.</w:t>
      </w:r>
    </w:p>
    <w:p w14:paraId="064837CB" w14:textId="77777777" w:rsidR="00D80EC0" w:rsidRDefault="00D80EC0" w:rsidP="00D80EC0">
      <w:pPr>
        <w:spacing w:line="360" w:lineRule="auto"/>
        <w:jc w:val="both"/>
        <w:rPr>
          <w:lang w:val="el-GR"/>
        </w:rPr>
      </w:pPr>
      <w:r>
        <w:rPr>
          <w:lang w:val="el-GR"/>
        </w:rPr>
        <w:t xml:space="preserve">    </w:t>
      </w:r>
      <w:r w:rsidR="00035AC0">
        <w:rPr>
          <w:lang w:val="el-GR"/>
        </w:rPr>
        <w:t>-</w:t>
      </w:r>
      <w:r>
        <w:rPr>
          <w:lang w:val="el-GR"/>
        </w:rPr>
        <w:t xml:space="preserve"> Η σύγκρουση της καθολικής καταπιστευτικής εκχώρησης απαιτήσεων με την παρατεινόμενη επιφύλαξη κυριότητας, ΕλλΔνη 1995, 771 επ.</w:t>
      </w:r>
    </w:p>
    <w:p w14:paraId="1B911C06" w14:textId="77777777" w:rsidR="00D80EC0" w:rsidRDefault="00D80EC0" w:rsidP="00D80EC0">
      <w:pPr>
        <w:spacing w:line="360" w:lineRule="auto"/>
        <w:jc w:val="both"/>
        <w:rPr>
          <w:lang w:val="el-GR"/>
        </w:rPr>
      </w:pPr>
      <w:r>
        <w:rPr>
          <w:lang w:val="el-GR"/>
        </w:rPr>
        <w:t xml:space="preserve">   </w:t>
      </w:r>
      <w:r w:rsidR="00035AC0">
        <w:rPr>
          <w:lang w:val="el-GR"/>
        </w:rPr>
        <w:t>-</w:t>
      </w:r>
      <w:r>
        <w:rPr>
          <w:lang w:val="el-GR"/>
        </w:rPr>
        <w:t xml:space="preserve"> Ένα νέο χρηματοδοτικό μόρφωμα - Η σύμβαση «ανταποδοτικής χορηγίας» (</w:t>
      </w:r>
      <w:r>
        <w:rPr>
          <w:lang w:val="de-DE"/>
        </w:rPr>
        <w:t>Sponsoring</w:t>
      </w:r>
      <w:r>
        <w:rPr>
          <w:lang w:val="el-GR"/>
        </w:rPr>
        <w:t>), ΕπισκΕΔ 1997, 565 επ.</w:t>
      </w:r>
    </w:p>
    <w:p w14:paraId="28ECD9A6" w14:textId="77777777" w:rsidR="00D80EC0" w:rsidRDefault="00D80EC0" w:rsidP="00D80EC0">
      <w:pPr>
        <w:spacing w:line="360" w:lineRule="auto"/>
        <w:jc w:val="both"/>
        <w:rPr>
          <w:lang w:val="el-GR"/>
        </w:rPr>
      </w:pPr>
      <w:r>
        <w:rPr>
          <w:lang w:val="el-GR"/>
        </w:rPr>
        <w:t xml:space="preserve">   </w:t>
      </w:r>
      <w:r w:rsidR="00035AC0">
        <w:rPr>
          <w:lang w:val="el-GR"/>
        </w:rPr>
        <w:t>-</w:t>
      </w:r>
      <w:r>
        <w:rPr>
          <w:lang w:val="el-GR"/>
        </w:rPr>
        <w:t xml:space="preserve"> Επέκταση του πιστωτικού ορίου και όρια της ευθύνης του εγγυητού, ΕλλΔνη 1998, 1019 επ.</w:t>
      </w:r>
    </w:p>
    <w:p w14:paraId="21668332" w14:textId="77777777" w:rsidR="00D80EC0" w:rsidRDefault="00D80EC0" w:rsidP="00D80EC0">
      <w:pPr>
        <w:spacing w:line="360" w:lineRule="auto"/>
        <w:jc w:val="both"/>
        <w:rPr>
          <w:lang w:val="el-GR"/>
        </w:rPr>
      </w:pPr>
      <w:r>
        <w:rPr>
          <w:lang w:val="el-GR"/>
        </w:rPr>
        <w:t xml:space="preserve">   </w:t>
      </w:r>
      <w:r w:rsidR="00035AC0">
        <w:rPr>
          <w:lang w:val="el-GR"/>
        </w:rPr>
        <w:t>-</w:t>
      </w:r>
      <w:r>
        <w:rPr>
          <w:lang w:val="el-GR"/>
        </w:rPr>
        <w:t xml:space="preserve"> Ευθύνη από αδικαιολόγητο πλουτισμό, Αρμ 2000, 309 επ.</w:t>
      </w:r>
    </w:p>
    <w:p w14:paraId="74C3D4BD" w14:textId="77777777" w:rsidR="00035AC0" w:rsidRDefault="00D80EC0" w:rsidP="00035AC0">
      <w:pPr>
        <w:spacing w:line="360" w:lineRule="auto"/>
        <w:jc w:val="both"/>
        <w:rPr>
          <w:lang w:val="el-GR"/>
        </w:rPr>
      </w:pPr>
      <w:r>
        <w:rPr>
          <w:lang w:val="el-GR"/>
        </w:rPr>
        <w:t xml:space="preserve">   </w:t>
      </w:r>
      <w:r w:rsidR="00035AC0">
        <w:rPr>
          <w:lang w:val="el-GR"/>
        </w:rPr>
        <w:t>-</w:t>
      </w:r>
      <w:r>
        <w:rPr>
          <w:lang w:val="el-GR"/>
        </w:rPr>
        <w:t xml:space="preserve"> </w:t>
      </w:r>
      <w:r>
        <w:t>Condictio</w:t>
      </w:r>
      <w:r>
        <w:rPr>
          <w:lang w:val="el-GR"/>
        </w:rPr>
        <w:t xml:space="preserve"> </w:t>
      </w:r>
      <w:r>
        <w:t>possessionis</w:t>
      </w:r>
      <w:r>
        <w:rPr>
          <w:lang w:val="el-GR"/>
        </w:rPr>
        <w:t xml:space="preserve"> και υπέρ του κακόπιστου νομέα; ΝοΒ 2000, 1349 επ.  </w:t>
      </w:r>
    </w:p>
    <w:p w14:paraId="17C5485E" w14:textId="77777777" w:rsidR="00D80EC0" w:rsidRDefault="00035AC0" w:rsidP="00D80EC0">
      <w:pPr>
        <w:spacing w:line="360" w:lineRule="auto"/>
        <w:rPr>
          <w:lang w:val="el-GR"/>
        </w:rPr>
      </w:pPr>
      <w:r>
        <w:rPr>
          <w:lang w:val="el-GR"/>
        </w:rPr>
        <w:t xml:space="preserve">   -</w:t>
      </w:r>
      <w:r w:rsidR="00D80EC0">
        <w:rPr>
          <w:lang w:val="el-GR"/>
        </w:rPr>
        <w:t xml:space="preserve"> Μία μονογραφία με τίτλο: ΥΠΑΝΑΧΩΡΗΣΗ ΚΑΙ ΑΠΟΖΗΜΙΩΣΗ, εκδ. 2007 και από μελέτες τις ακόλουθες:</w:t>
      </w:r>
    </w:p>
    <w:p w14:paraId="0675F706" w14:textId="77777777" w:rsidR="00D80EC0" w:rsidRDefault="00D80EC0" w:rsidP="00D80EC0">
      <w:pPr>
        <w:spacing w:line="360" w:lineRule="auto"/>
        <w:jc w:val="both"/>
        <w:rPr>
          <w:lang w:val="el-GR"/>
        </w:rPr>
      </w:pPr>
      <w:r>
        <w:rPr>
          <w:lang w:val="el-GR"/>
        </w:rPr>
        <w:t xml:space="preserve">    </w:t>
      </w:r>
      <w:r w:rsidR="00035AC0">
        <w:rPr>
          <w:lang w:val="el-GR"/>
        </w:rPr>
        <w:t>-</w:t>
      </w:r>
      <w:r>
        <w:rPr>
          <w:lang w:val="el-GR"/>
        </w:rPr>
        <w:t xml:space="preserve">  Συστηματική υποδομή και ανοικτά ζητήματα του νέου δικα</w:t>
      </w:r>
      <w:r w:rsidR="00035AC0">
        <w:rPr>
          <w:lang w:val="el-GR"/>
        </w:rPr>
        <w:t>ίου της πώλησης (ν. 3043/2002),</w:t>
      </w:r>
      <w:r>
        <w:rPr>
          <w:lang w:val="el-GR"/>
        </w:rPr>
        <w:t xml:space="preserve"> Άρθρο δημοσιευμένο στο περιοδικό </w:t>
      </w:r>
      <w:r>
        <w:t>Digesta</w:t>
      </w:r>
      <w:r>
        <w:rPr>
          <w:lang w:val="el-GR"/>
        </w:rPr>
        <w:t xml:space="preserve"> τεύχος Απριλίου-Ιουνίου 2003. σ. 158 επ.</w:t>
      </w:r>
    </w:p>
    <w:p w14:paraId="76924F7B" w14:textId="77777777" w:rsidR="00D80EC0" w:rsidRDefault="00D80EC0" w:rsidP="00D80EC0">
      <w:pPr>
        <w:spacing w:line="360" w:lineRule="auto"/>
        <w:jc w:val="both"/>
        <w:rPr>
          <w:lang w:val="el-GR"/>
        </w:rPr>
      </w:pPr>
      <w:r>
        <w:rPr>
          <w:lang w:val="el-GR"/>
        </w:rPr>
        <w:t xml:space="preserve">    </w:t>
      </w:r>
      <w:r w:rsidR="00035AC0">
        <w:rPr>
          <w:lang w:val="el-GR"/>
        </w:rPr>
        <w:t>-</w:t>
      </w:r>
      <w:r>
        <w:rPr>
          <w:lang w:val="el-GR"/>
        </w:rPr>
        <w:t xml:space="preserve"> Κάποιες πρώτες σκέψεις για το Ν. 3043/2002 (νέο δίκαιο της πώλησης), Πρακτικά του 5</w:t>
      </w:r>
      <w:r>
        <w:rPr>
          <w:vertAlign w:val="superscript"/>
          <w:lang w:val="el-GR"/>
        </w:rPr>
        <w:t>ου</w:t>
      </w:r>
      <w:r>
        <w:rPr>
          <w:lang w:val="el-GR"/>
        </w:rPr>
        <w:t xml:space="preserve"> Πανελληνίου Συνεδρίου της Ένωσης Αστικολόγων, που έλαβε χώρα στην Κέρκυρα στις 25 και 26 Οκτωβρίου 2002, και τα οποία εκδόθηκαν σε ειδικό τόμο από τον εκδ. οίκο Αντ.Σάκκουλα, το 2004, σ. 155-159. Το ίδιο κείμενο προδημοσιεύθηκε στο περιοδικό: Αρμενόπουλος 57 (2003), σ. 314 επ.</w:t>
      </w:r>
    </w:p>
    <w:p w14:paraId="66002BA0" w14:textId="77777777" w:rsidR="00D80EC0" w:rsidRDefault="00D80EC0" w:rsidP="00D80EC0">
      <w:pPr>
        <w:spacing w:line="360" w:lineRule="auto"/>
        <w:jc w:val="both"/>
        <w:rPr>
          <w:lang w:val="el-GR"/>
        </w:rPr>
      </w:pPr>
      <w:r>
        <w:rPr>
          <w:lang w:val="el-GR"/>
        </w:rPr>
        <w:t xml:space="preserve">     </w:t>
      </w:r>
      <w:r w:rsidR="00035AC0">
        <w:rPr>
          <w:lang w:val="el-GR"/>
        </w:rPr>
        <w:t>-</w:t>
      </w:r>
      <w:r>
        <w:rPr>
          <w:lang w:val="el-GR"/>
        </w:rPr>
        <w:t xml:space="preserve"> Η αξίωση επιδιόρθωσης ή αντικατάστασης στην πώληση (Νομική φύση και επίδρασή της στην παραγραφή άλλων βοηθημάτων), Άρθρο δημοσιευμένο στο περιοδικό: Χρονικά Ιδιωτικού Δικαίου 2005, σ. 200 επ. Ταυτόχρονα το άρθρο αυτό αποτελεί προδημοσίευση από τον Τιμητικό Τόμο για την καθηγήτρια Πελαγία Γέσιου-Φαλτσή.</w:t>
      </w:r>
    </w:p>
    <w:p w14:paraId="2F968267" w14:textId="77777777" w:rsidR="00D80EC0" w:rsidRDefault="00D80EC0" w:rsidP="00D80EC0">
      <w:pPr>
        <w:spacing w:line="360" w:lineRule="auto"/>
        <w:jc w:val="both"/>
        <w:rPr>
          <w:lang w:val="el-GR"/>
        </w:rPr>
      </w:pPr>
      <w:r>
        <w:rPr>
          <w:lang w:val="el-GR"/>
        </w:rPr>
        <w:t xml:space="preserve">     </w:t>
      </w:r>
      <w:r w:rsidR="00035AC0">
        <w:rPr>
          <w:lang w:val="el-GR"/>
        </w:rPr>
        <w:t>-</w:t>
      </w:r>
      <w:r>
        <w:rPr>
          <w:lang w:val="el-GR"/>
        </w:rPr>
        <w:t xml:space="preserve"> Η μετάβαση από την αξίωση αυτούσιας εκπλήρωσης στην αποζημίωση – Μια πρόταση βελτίωσης και του αστικού κώδικα, σε Δωρή/Χελιδόνη, Ζητήματα εφαρμογής της σύμβασης της Βιέννης για τις διεθνείς πωλήσεις κινητών πραγμάτων (Ν. 2532/1997), 2004, σ. 109 επ.</w:t>
      </w:r>
    </w:p>
    <w:p w14:paraId="3C1564C3" w14:textId="77777777" w:rsidR="00D80EC0" w:rsidRDefault="00D80EC0" w:rsidP="00D80EC0">
      <w:pPr>
        <w:spacing w:line="360" w:lineRule="auto"/>
        <w:jc w:val="both"/>
        <w:rPr>
          <w:lang w:val="el-GR"/>
        </w:rPr>
      </w:pPr>
      <w:r>
        <w:rPr>
          <w:lang w:val="el-GR"/>
        </w:rPr>
        <w:t xml:space="preserve">    </w:t>
      </w:r>
      <w:r w:rsidR="00035AC0">
        <w:rPr>
          <w:lang w:val="el-GR"/>
        </w:rPr>
        <w:t>-</w:t>
      </w:r>
      <w:r>
        <w:rPr>
          <w:lang w:val="el-GR"/>
        </w:rPr>
        <w:t xml:space="preserve"> Ο ν. 2532/97 (Σύμβαση της Βιέννης για τις διεθνείς πωλήσεις κινητών) – Οριοθέτηση του πεδίου εφαρμογής και δικαιοπρακτική θεωρία, Άρθρο δημοσιευμένο στο περιοδικό: Χρονικά ιδιωτικού Δικαίου 2001, σ. 870 επ.</w:t>
      </w:r>
    </w:p>
    <w:p w14:paraId="1BC76149" w14:textId="77777777" w:rsidR="00D80EC0" w:rsidRDefault="00D80EC0" w:rsidP="00D80EC0">
      <w:pPr>
        <w:spacing w:line="360" w:lineRule="auto"/>
        <w:jc w:val="both"/>
        <w:rPr>
          <w:lang w:val="el-GR"/>
        </w:rPr>
      </w:pPr>
      <w:r>
        <w:rPr>
          <w:lang w:val="el-GR"/>
        </w:rPr>
        <w:t xml:space="preserve">     </w:t>
      </w:r>
      <w:r w:rsidR="00035AC0">
        <w:rPr>
          <w:lang w:val="el-GR"/>
        </w:rPr>
        <w:t>-</w:t>
      </w:r>
      <w:r>
        <w:rPr>
          <w:lang w:val="el-GR"/>
        </w:rPr>
        <w:t xml:space="preserve"> Η ουσιώδης συμβατική παράβαση (άρθρ. 25 Σύμβασης της Βιέννης), Άρθρο δημοσιευμένο στο περιοδικό Επισκόπηση Εμπορικού Δικαίου 2002, σ. 663 επ.</w:t>
      </w:r>
    </w:p>
    <w:p w14:paraId="4AEBFC32" w14:textId="77777777" w:rsidR="00D80EC0" w:rsidRDefault="00D80EC0" w:rsidP="00D80EC0">
      <w:pPr>
        <w:spacing w:line="360" w:lineRule="auto"/>
        <w:jc w:val="both"/>
        <w:rPr>
          <w:lang w:val="el-GR"/>
        </w:rPr>
      </w:pPr>
      <w:r>
        <w:rPr>
          <w:lang w:val="el-GR"/>
        </w:rPr>
        <w:lastRenderedPageBreak/>
        <w:t xml:space="preserve">     </w:t>
      </w:r>
      <w:r w:rsidR="00035AC0">
        <w:rPr>
          <w:lang w:val="el-GR"/>
        </w:rPr>
        <w:t>-</w:t>
      </w:r>
      <w:r>
        <w:rPr>
          <w:lang w:val="el-GR"/>
        </w:rPr>
        <w:t xml:space="preserve"> Το εικονικό τίμημα στην πώληση, Άρθρο δημοσιευμένο στο περιοδικό Επισκόπηση Εμπορικού Δικαίου 2000, σ. 874 επ.</w:t>
      </w:r>
    </w:p>
    <w:p w14:paraId="5A36D95D" w14:textId="77777777" w:rsidR="00D80EC0" w:rsidRDefault="00D80EC0" w:rsidP="00D80EC0">
      <w:pPr>
        <w:spacing w:line="360" w:lineRule="auto"/>
        <w:jc w:val="both"/>
        <w:rPr>
          <w:lang w:val="el-GR"/>
        </w:rPr>
      </w:pPr>
      <w:r>
        <w:rPr>
          <w:lang w:val="el-GR"/>
        </w:rPr>
        <w:t xml:space="preserve">     </w:t>
      </w:r>
      <w:r w:rsidR="00035AC0">
        <w:rPr>
          <w:lang w:val="el-GR"/>
        </w:rPr>
        <w:t>-</w:t>
      </w:r>
      <w:r>
        <w:rPr>
          <w:lang w:val="el-GR"/>
        </w:rPr>
        <w:t xml:space="preserve"> Εικονικό τίμημα, αδικαιολόγητος πλουτισμός και ΑΚ 281 – Με αφορμή την ΑΠ 1566/2001, Άρθρο δημοσιευμένο στο περιοδικό </w:t>
      </w:r>
      <w:r>
        <w:t>Digesta</w:t>
      </w:r>
      <w:r>
        <w:rPr>
          <w:lang w:val="el-GR"/>
        </w:rPr>
        <w:t xml:space="preserve"> 2003, τεύχος Ιουλίου-Σεπτεμβρίου, σ. 16 επ. Το κείμενο αυτό αποτελεί προδημοσίευση από τη συμμετοχή του στον Τιμητικό τόμο για τον καθηγητή Γεώργιο Κουμάντο.</w:t>
      </w:r>
    </w:p>
    <w:p w14:paraId="053D9E67" w14:textId="77777777" w:rsidR="00D80EC0" w:rsidRDefault="00D80EC0" w:rsidP="00D80EC0">
      <w:pPr>
        <w:spacing w:line="360" w:lineRule="auto"/>
        <w:jc w:val="both"/>
        <w:rPr>
          <w:lang w:val="el-GR"/>
        </w:rPr>
      </w:pPr>
      <w:r>
        <w:rPr>
          <w:lang w:val="el-GR"/>
        </w:rPr>
        <w:t xml:space="preserve">    </w:t>
      </w:r>
      <w:r w:rsidR="00035AC0">
        <w:rPr>
          <w:lang w:val="el-GR"/>
        </w:rPr>
        <w:t>-</w:t>
      </w:r>
      <w:r>
        <w:rPr>
          <w:lang w:val="el-GR"/>
        </w:rPr>
        <w:t xml:space="preserve"> Η έννοια της καλυπτόμενης δικαιοπραξίας στην ΑΚ 138 § 2, Άρθρο δημοσιευμένο στο περιοδικό: Αρμενόπουλος 2000, σ. 1068 επ.</w:t>
      </w:r>
    </w:p>
    <w:p w14:paraId="27F29230" w14:textId="77777777" w:rsidR="00D80EC0" w:rsidRDefault="00D80EC0" w:rsidP="00D80EC0">
      <w:pPr>
        <w:spacing w:line="360" w:lineRule="auto"/>
        <w:jc w:val="both"/>
        <w:rPr>
          <w:lang w:val="el-GR"/>
        </w:rPr>
      </w:pPr>
      <w:r>
        <w:rPr>
          <w:lang w:val="el-GR"/>
        </w:rPr>
        <w:t xml:space="preserve">    </w:t>
      </w:r>
      <w:r w:rsidR="00035AC0">
        <w:rPr>
          <w:lang w:val="el-GR"/>
        </w:rPr>
        <w:t>-</w:t>
      </w:r>
      <w:r>
        <w:rPr>
          <w:lang w:val="el-GR"/>
        </w:rPr>
        <w:t xml:space="preserve"> Κληροδοσία χρησιδανείου και δέσμευση του ψιλού κυρίου – Γνωμοδότηση. Το κείμενο αυτό δημοσιεύτηκε στο περιοδικό </w:t>
      </w:r>
      <w:r>
        <w:t>Digesta</w:t>
      </w:r>
      <w:r>
        <w:rPr>
          <w:lang w:val="el-GR"/>
        </w:rPr>
        <w:t>, τεύχος Ιουλίου-Σεπτεμβρίου 2005, σ. 286-293 επ.</w:t>
      </w:r>
    </w:p>
    <w:p w14:paraId="1FDEFAD4" w14:textId="77777777" w:rsidR="00D80EC0" w:rsidRDefault="00D80EC0" w:rsidP="00D80EC0">
      <w:pPr>
        <w:spacing w:line="360" w:lineRule="auto"/>
        <w:jc w:val="both"/>
        <w:rPr>
          <w:lang w:val="el-GR"/>
        </w:rPr>
      </w:pPr>
      <w:r>
        <w:rPr>
          <w:lang w:val="el-GR"/>
        </w:rPr>
        <w:t xml:space="preserve">    </w:t>
      </w:r>
      <w:r w:rsidR="00035AC0">
        <w:rPr>
          <w:lang w:val="el-GR"/>
        </w:rPr>
        <w:t>-</w:t>
      </w:r>
      <w:r>
        <w:rPr>
          <w:lang w:val="el-GR"/>
        </w:rPr>
        <w:t xml:space="preserve"> Η ΑΚ 862 ως μέσο προστασίας της αναγωγικής αξίωσης του εγγυητή, Άρθρο δημοσιευμένο στο περιοδικό: Επισκόπηση Εμπορικού Δικαίου 2000, σ. 372 επ. </w:t>
      </w:r>
    </w:p>
    <w:p w14:paraId="4849641E" w14:textId="77777777" w:rsidR="00D80EC0" w:rsidRDefault="00D80EC0" w:rsidP="00D80EC0">
      <w:pPr>
        <w:spacing w:line="360" w:lineRule="auto"/>
        <w:jc w:val="both"/>
        <w:rPr>
          <w:lang w:val="el-GR"/>
        </w:rPr>
      </w:pPr>
      <w:r>
        <w:rPr>
          <w:lang w:val="el-GR"/>
        </w:rPr>
        <w:t xml:space="preserve">     </w:t>
      </w:r>
      <w:r w:rsidR="00035AC0">
        <w:rPr>
          <w:lang w:val="el-GR"/>
        </w:rPr>
        <w:t>-</w:t>
      </w:r>
      <w:r>
        <w:rPr>
          <w:lang w:val="el-GR"/>
        </w:rPr>
        <w:t xml:space="preserve"> Σχέση της ΑΚ 862 με την ΑΚ 863 – Με την ευκαιρία της απόφασης της ΟλΑΠ 6/2000, Άρθρο δημοσιευμένο στο περιοδικό: Επισκόπηση Εμπορικού Δικαίου 2001, σ. 351 επ.</w:t>
      </w:r>
    </w:p>
    <w:p w14:paraId="4292A937" w14:textId="77777777" w:rsidR="00D80EC0" w:rsidRDefault="00D80EC0" w:rsidP="00D80EC0">
      <w:pPr>
        <w:spacing w:line="360" w:lineRule="auto"/>
        <w:jc w:val="both"/>
        <w:rPr>
          <w:lang w:val="el-GR"/>
        </w:rPr>
      </w:pPr>
      <w:r>
        <w:rPr>
          <w:lang w:val="el-GR"/>
        </w:rPr>
        <w:t xml:space="preserve">      </w:t>
      </w:r>
      <w:r w:rsidR="00035AC0">
        <w:rPr>
          <w:lang w:val="el-GR"/>
        </w:rPr>
        <w:t>-</w:t>
      </w:r>
      <w:r>
        <w:rPr>
          <w:lang w:val="el-GR"/>
        </w:rPr>
        <w:t xml:space="preserve"> Η εγγύηση ως σύμβαση εκτός εμπορικού καταστήματος, Άρθρο δημοσιευμένο στο περιοδικό: Χρονικά ιδιωτικού Δικαίου 2002, σ. 775 επ.</w:t>
      </w:r>
    </w:p>
    <w:p w14:paraId="0F72866A" w14:textId="77777777" w:rsidR="00D80EC0" w:rsidRDefault="00D80EC0" w:rsidP="00D80EC0">
      <w:pPr>
        <w:spacing w:line="360" w:lineRule="auto"/>
        <w:jc w:val="both"/>
        <w:rPr>
          <w:lang w:val="el-GR"/>
        </w:rPr>
      </w:pPr>
      <w:r>
        <w:rPr>
          <w:lang w:val="el-GR"/>
        </w:rPr>
        <w:t xml:space="preserve">      </w:t>
      </w:r>
      <w:r w:rsidR="00035AC0">
        <w:rPr>
          <w:lang w:val="el-GR"/>
        </w:rPr>
        <w:t>-</w:t>
      </w:r>
      <w:r>
        <w:rPr>
          <w:lang w:val="el-GR"/>
        </w:rPr>
        <w:t xml:space="preserve"> Το κληρονομικό δικαίωμα τέκνου γεννημένου με μεταθανάτια σύλληψη – Μια δικαιοσυγκριτική επισκόπηση, Άρθρο δημοσιευμένο στο περιοδικό: Κριτική Επιθεώρηση νομικής θεωρίας και πράξης 2001, σ. 159 επ.</w:t>
      </w:r>
    </w:p>
    <w:p w14:paraId="379B4568" w14:textId="77777777" w:rsidR="00D80EC0" w:rsidRDefault="00D80EC0" w:rsidP="00D80EC0">
      <w:pPr>
        <w:spacing w:line="360" w:lineRule="auto"/>
        <w:jc w:val="both"/>
        <w:rPr>
          <w:lang w:val="el-GR"/>
        </w:rPr>
      </w:pPr>
      <w:r>
        <w:rPr>
          <w:lang w:val="el-GR"/>
        </w:rPr>
        <w:t xml:space="preserve">    </w:t>
      </w:r>
      <w:r w:rsidR="00035AC0">
        <w:rPr>
          <w:lang w:val="el-GR"/>
        </w:rPr>
        <w:t>-</w:t>
      </w:r>
      <w:r>
        <w:rPr>
          <w:lang w:val="el-GR"/>
        </w:rPr>
        <w:t xml:space="preserve"> Καλύπτει η δημόσια πίστη του κληρονομητηρίου και ενοχικές δικαιοπραξίες, Άρθρο δημοσιευμένο στο περιοδικό: Αρμενόπουλος 2001, σ. 441 επ.</w:t>
      </w:r>
    </w:p>
    <w:p w14:paraId="5AC289C3" w14:textId="77777777" w:rsidR="00D80EC0" w:rsidRDefault="00D80EC0" w:rsidP="00D80EC0">
      <w:pPr>
        <w:spacing w:line="360" w:lineRule="auto"/>
        <w:jc w:val="both"/>
        <w:rPr>
          <w:lang w:val="el-GR"/>
        </w:rPr>
      </w:pPr>
      <w:r>
        <w:rPr>
          <w:lang w:val="el-GR"/>
        </w:rPr>
        <w:t xml:space="preserve">    </w:t>
      </w:r>
      <w:r w:rsidR="00035AC0">
        <w:rPr>
          <w:lang w:val="el-GR"/>
        </w:rPr>
        <w:t>-</w:t>
      </w:r>
      <w:r>
        <w:rPr>
          <w:lang w:val="el-GR"/>
        </w:rPr>
        <w:t xml:space="preserve"> </w:t>
      </w:r>
      <w:r>
        <w:rPr>
          <w:lang w:val="en-GB"/>
        </w:rPr>
        <w:t>Successio</w:t>
      </w:r>
      <w:r>
        <w:rPr>
          <w:lang w:val="el-GR"/>
        </w:rPr>
        <w:t xml:space="preserve"> </w:t>
      </w:r>
      <w:r>
        <w:rPr>
          <w:lang w:val="en-GB"/>
        </w:rPr>
        <w:t>in</w:t>
      </w:r>
      <w:r>
        <w:rPr>
          <w:lang w:val="el-GR"/>
        </w:rPr>
        <w:t xml:space="preserve"> </w:t>
      </w:r>
      <w:r>
        <w:rPr>
          <w:lang w:val="en-GB"/>
        </w:rPr>
        <w:t>usucapionem</w:t>
      </w:r>
      <w:r>
        <w:rPr>
          <w:lang w:val="el-GR"/>
        </w:rPr>
        <w:t xml:space="preserve"> ή </w:t>
      </w:r>
      <w:r>
        <w:rPr>
          <w:lang w:val="en-GB"/>
        </w:rPr>
        <w:t>accessio</w:t>
      </w:r>
      <w:r>
        <w:rPr>
          <w:lang w:val="el-GR"/>
        </w:rPr>
        <w:t xml:space="preserve"> </w:t>
      </w:r>
      <w:r>
        <w:rPr>
          <w:lang w:val="en-GB"/>
        </w:rPr>
        <w:t>temporis</w:t>
      </w:r>
      <w:r>
        <w:rPr>
          <w:lang w:val="el-GR"/>
        </w:rPr>
        <w:t xml:space="preserve"> – Το ζήτημα του κληρονομητού των προσόντων της τακτικής χρησικτησίας, Άρθρο δημοσιευμένο στο περιοδικό </w:t>
      </w:r>
      <w:r>
        <w:t>Digesta</w:t>
      </w:r>
      <w:r>
        <w:rPr>
          <w:lang w:val="el-GR"/>
        </w:rPr>
        <w:t xml:space="preserve"> 2001, σ. 14 επ.</w:t>
      </w:r>
    </w:p>
    <w:p w14:paraId="742BD5A7" w14:textId="77777777" w:rsidR="00D80EC0" w:rsidRDefault="00D80EC0" w:rsidP="00D80EC0">
      <w:pPr>
        <w:spacing w:line="360" w:lineRule="auto"/>
        <w:jc w:val="both"/>
        <w:rPr>
          <w:lang w:val="el-GR"/>
        </w:rPr>
      </w:pPr>
      <w:r>
        <w:rPr>
          <w:lang w:val="el-GR"/>
        </w:rPr>
        <w:t xml:space="preserve">    </w:t>
      </w:r>
      <w:r w:rsidR="00035AC0">
        <w:rPr>
          <w:lang w:val="el-GR"/>
        </w:rPr>
        <w:t>-</w:t>
      </w:r>
      <w:r>
        <w:rPr>
          <w:lang w:val="el-GR"/>
        </w:rPr>
        <w:t xml:space="preserve"> Η νομική ως «τέχνη» της πειθούς, Άρθρο δημοσιευμένο στο περιοδικό: </w:t>
      </w:r>
      <w:r>
        <w:t>Digesta</w:t>
      </w:r>
      <w:r>
        <w:rPr>
          <w:lang w:val="el-GR"/>
        </w:rPr>
        <w:t xml:space="preserve"> 2004, σ. 308-313 επ.</w:t>
      </w:r>
    </w:p>
    <w:p w14:paraId="50B06360" w14:textId="77777777" w:rsidR="00D80EC0" w:rsidRDefault="00D80EC0" w:rsidP="00D80EC0">
      <w:pPr>
        <w:spacing w:line="360" w:lineRule="auto"/>
        <w:jc w:val="both"/>
        <w:rPr>
          <w:lang w:val="el-GR"/>
        </w:rPr>
      </w:pPr>
      <w:r>
        <w:rPr>
          <w:lang w:val="el-GR"/>
        </w:rPr>
        <w:t xml:space="preserve">    </w:t>
      </w:r>
      <w:r w:rsidR="00035AC0">
        <w:rPr>
          <w:lang w:val="el-GR"/>
        </w:rPr>
        <w:t>-</w:t>
      </w:r>
      <w:r>
        <w:rPr>
          <w:lang w:val="el-GR"/>
        </w:rPr>
        <w:t xml:space="preserve"> </w:t>
      </w:r>
      <w:r>
        <w:t>O</w:t>
      </w:r>
      <w:r>
        <w:rPr>
          <w:lang w:val="el-GR"/>
        </w:rPr>
        <w:t xml:space="preserve">δηγίες επίλυσης πρακτικών θεμάτων, Υποδείξεις υπό μορφή άρθρου προς τους φοιτητές δημοσιευμένο στο περιοδικό </w:t>
      </w:r>
      <w:r>
        <w:t>Digesta</w:t>
      </w:r>
      <w:r>
        <w:rPr>
          <w:lang w:val="el-GR"/>
        </w:rPr>
        <w:t xml:space="preserve"> 2001, σ. 99 επ.</w:t>
      </w:r>
    </w:p>
    <w:p w14:paraId="19E12F85" w14:textId="77777777" w:rsidR="00D80EC0" w:rsidRDefault="00D80EC0" w:rsidP="00D80EC0">
      <w:pPr>
        <w:spacing w:line="360" w:lineRule="auto"/>
        <w:jc w:val="both"/>
        <w:rPr>
          <w:lang w:val="el-GR"/>
        </w:rPr>
      </w:pPr>
      <w:r>
        <w:rPr>
          <w:lang w:val="el-GR"/>
        </w:rPr>
        <w:t xml:space="preserve">    </w:t>
      </w:r>
      <w:r w:rsidR="00035AC0">
        <w:rPr>
          <w:lang w:val="el-GR"/>
        </w:rPr>
        <w:t>-</w:t>
      </w:r>
      <w:r>
        <w:rPr>
          <w:lang w:val="el-GR"/>
        </w:rPr>
        <w:t xml:space="preserve"> Μεθοδολογικές υποδείξεις για τη σύνταξη της μεταπτυχιακής εργασίας, Υποδείξεις προς τους μεταπτυχιακούς φοιτητές με τη μορφή άρθρου δημοσιευμένου στο περιοδικό: </w:t>
      </w:r>
      <w:r>
        <w:t>Digesta</w:t>
      </w:r>
      <w:r>
        <w:rPr>
          <w:lang w:val="el-GR"/>
        </w:rPr>
        <w:t xml:space="preserve"> 2003, σ. 14 επ.</w:t>
      </w:r>
    </w:p>
    <w:p w14:paraId="6EE8CC64" w14:textId="77777777" w:rsidR="00D80EC0" w:rsidRDefault="00D80EC0" w:rsidP="00D80EC0">
      <w:pPr>
        <w:spacing w:line="360" w:lineRule="auto"/>
        <w:jc w:val="both"/>
        <w:rPr>
          <w:lang w:val="el-GR"/>
        </w:rPr>
      </w:pPr>
      <w:r>
        <w:rPr>
          <w:lang w:val="el-GR"/>
        </w:rPr>
        <w:lastRenderedPageBreak/>
        <w:t xml:space="preserve">    </w:t>
      </w:r>
      <w:r w:rsidR="00035AC0">
        <w:rPr>
          <w:lang w:val="el-GR"/>
        </w:rPr>
        <w:t>-</w:t>
      </w:r>
      <w:r>
        <w:rPr>
          <w:lang w:val="el-GR"/>
        </w:rPr>
        <w:t xml:space="preserve"> Η τυχαία απώλεια του πράγματος στη σύμβαση από απόσταση, Άρθρο δημοσιευμένο στο περιοδικό: Αρμενόπουλος 2005, σ. 334 επ. </w:t>
      </w:r>
      <w:r>
        <w:t>To</w:t>
      </w:r>
      <w:r>
        <w:rPr>
          <w:lang w:val="el-GR"/>
        </w:rPr>
        <w:t xml:space="preserve"> κείμενο αυτό αποτελεί προδημοσίευση από τον Τιμητικό </w:t>
      </w:r>
      <w:r w:rsidR="00035AC0">
        <w:rPr>
          <w:lang w:val="el-GR"/>
        </w:rPr>
        <w:t>Τόμο για τον Απόστολο Γεωργιάδη.</w:t>
      </w:r>
    </w:p>
    <w:p w14:paraId="73F618AD" w14:textId="77777777" w:rsidR="00D80EC0" w:rsidRDefault="00035AC0" w:rsidP="00D80EC0">
      <w:pPr>
        <w:spacing w:line="360" w:lineRule="auto"/>
        <w:jc w:val="both"/>
        <w:rPr>
          <w:lang w:val="el-GR"/>
        </w:rPr>
      </w:pPr>
      <w:r>
        <w:rPr>
          <w:lang w:val="el-GR"/>
        </w:rPr>
        <w:t xml:space="preserve">    - </w:t>
      </w:r>
      <w:r w:rsidR="00D80EC0">
        <w:rPr>
          <w:lang w:val="el-GR"/>
        </w:rPr>
        <w:t>ΟΙ ΕΝΣΤΑΣΕΙΣ ΤΟΥ ΕΓΓΥΗΤΗ ΚΑΤΑ ΤΟΝ ΑΣΤΙΚΟ ΚΩΔΙΚΑ, εκδ. 2012, σελ. 195.</w:t>
      </w:r>
    </w:p>
    <w:p w14:paraId="431DAAE5" w14:textId="77777777" w:rsidR="00D80EC0" w:rsidRDefault="00D80EC0" w:rsidP="00D80EC0">
      <w:pPr>
        <w:spacing w:line="360" w:lineRule="auto"/>
        <w:jc w:val="both"/>
        <w:rPr>
          <w:lang w:val="el-GR"/>
        </w:rPr>
      </w:pPr>
      <w:r>
        <w:rPr>
          <w:lang w:val="el-GR"/>
        </w:rPr>
        <w:t xml:space="preserve">   </w:t>
      </w:r>
      <w:r w:rsidR="00035AC0">
        <w:rPr>
          <w:lang w:val="el-GR"/>
        </w:rPr>
        <w:t xml:space="preserve"> - </w:t>
      </w:r>
      <w:r>
        <w:rPr>
          <w:lang w:val="el-GR"/>
        </w:rPr>
        <w:t xml:space="preserve"> Το πλέγμα θεσμών και συνεπειών στην παθολογία της ενοχής – Το ειδικότερο παράδειγμα της υπαναχώρησης και της αποζημίωσης, σε </w:t>
      </w:r>
      <w:r>
        <w:t>DIGESTA</w:t>
      </w:r>
      <w:r>
        <w:rPr>
          <w:lang w:val="el-GR"/>
        </w:rPr>
        <w:t>, 2008, σ. 123 επ.</w:t>
      </w:r>
    </w:p>
    <w:p w14:paraId="6431EB61" w14:textId="77777777" w:rsidR="00D80EC0" w:rsidRDefault="00D80EC0" w:rsidP="00D80EC0">
      <w:pPr>
        <w:spacing w:line="360" w:lineRule="auto"/>
        <w:jc w:val="both"/>
        <w:rPr>
          <w:lang w:val="el-GR"/>
        </w:rPr>
      </w:pPr>
      <w:r>
        <w:rPr>
          <w:lang w:val="el-GR"/>
        </w:rPr>
        <w:t xml:space="preserve">    </w:t>
      </w:r>
      <w:r w:rsidR="00035AC0">
        <w:rPr>
          <w:lang w:val="el-GR"/>
        </w:rPr>
        <w:t>-</w:t>
      </w:r>
      <w:r>
        <w:rPr>
          <w:lang w:val="el-GR"/>
        </w:rPr>
        <w:t xml:space="preserve"> Η αυτοπρόσωπη διόρθωση ελαττωματικού πράγματος εκ μέρους του αγοραστή σε ΕΦΑΡΜΟΓΕΣ ΑΣΤΙΚΟΥ ΔΙΚΑΙΟΥ (ΕφΑΔ 7), 2008, σ. 748 επ.</w:t>
      </w:r>
    </w:p>
    <w:p w14:paraId="6A1FE06C" w14:textId="77777777" w:rsidR="00D80EC0" w:rsidRDefault="00D80EC0" w:rsidP="00D80EC0">
      <w:pPr>
        <w:spacing w:line="360" w:lineRule="auto"/>
        <w:jc w:val="both"/>
        <w:rPr>
          <w:lang w:val="el-GR"/>
        </w:rPr>
      </w:pPr>
      <w:r>
        <w:rPr>
          <w:lang w:val="el-GR"/>
        </w:rPr>
        <w:t xml:space="preserve">    </w:t>
      </w:r>
      <w:r w:rsidR="00035AC0">
        <w:rPr>
          <w:lang w:val="el-GR"/>
        </w:rPr>
        <w:t>-</w:t>
      </w:r>
      <w:r>
        <w:rPr>
          <w:lang w:val="el-GR"/>
        </w:rPr>
        <w:t xml:space="preserve"> Και πάλι η αντικατάσταση στην πώληση είδους, σε ΕΦΑΡΜΟΓΕΣ ΑΣΤΙΚΟΥ ΔΙΚΑΙΟΥ (ΕφΑΔ 2) 2009, σ. 135 επ.</w:t>
      </w:r>
    </w:p>
    <w:p w14:paraId="63F1768F" w14:textId="77777777" w:rsidR="00D80EC0" w:rsidRDefault="00D80EC0" w:rsidP="00D80EC0">
      <w:pPr>
        <w:spacing w:line="360" w:lineRule="auto"/>
        <w:jc w:val="both"/>
        <w:rPr>
          <w:lang w:val="el-GR"/>
        </w:rPr>
      </w:pPr>
      <w:r>
        <w:rPr>
          <w:lang w:val="el-GR"/>
        </w:rPr>
        <w:t xml:space="preserve">    </w:t>
      </w:r>
      <w:r w:rsidR="00035AC0">
        <w:rPr>
          <w:lang w:val="el-GR"/>
        </w:rPr>
        <w:t>-</w:t>
      </w:r>
      <w:r>
        <w:rPr>
          <w:lang w:val="el-GR"/>
        </w:rPr>
        <w:t xml:space="preserve"> Ζητήματα συρροής στην ευθύνη του παραγωγού ελαττωματικού προϊόντων σε ΕΦΑΡΜΟΓΕΣ ΑΣΤΙΚΟΥ ΔΙΚΑΙΟΥ (ΕφΑΔ 6) 2009, σ. 658 επ.</w:t>
      </w:r>
    </w:p>
    <w:p w14:paraId="415E384C" w14:textId="77777777" w:rsidR="00D80EC0" w:rsidRDefault="00D80EC0" w:rsidP="00D80EC0">
      <w:pPr>
        <w:spacing w:line="360" w:lineRule="auto"/>
        <w:jc w:val="both"/>
        <w:rPr>
          <w:lang w:val="el-GR"/>
        </w:rPr>
      </w:pPr>
      <w:r>
        <w:rPr>
          <w:lang w:val="el-GR"/>
        </w:rPr>
        <w:t xml:space="preserve">    </w:t>
      </w:r>
      <w:r w:rsidR="00035AC0">
        <w:rPr>
          <w:lang w:val="el-GR"/>
        </w:rPr>
        <w:t>-</w:t>
      </w:r>
      <w:r>
        <w:rPr>
          <w:lang w:val="el-GR"/>
        </w:rPr>
        <w:t xml:space="preserve"> Απαιτείται προθεσμία προς εκπλήρωση στην υπαναχώρηση της ΑΚ 686 εδ. α΄ - Σχολιασμός της ΑΠ 591/2008, σε ΕΦΑΡΜΟΓΕΣ ΑΣΤΙΚΟΥ ΔΙΚΑΙΟΥ (ΕφΑΔ 5), 2010, σ. 504 επ.</w:t>
      </w:r>
    </w:p>
    <w:p w14:paraId="56A2881C" w14:textId="77777777" w:rsidR="00D80EC0" w:rsidRDefault="00D80EC0" w:rsidP="00D80EC0">
      <w:pPr>
        <w:spacing w:line="360" w:lineRule="auto"/>
        <w:jc w:val="both"/>
        <w:rPr>
          <w:lang w:val="el-GR"/>
        </w:rPr>
      </w:pPr>
      <w:r>
        <w:rPr>
          <w:lang w:val="el-GR"/>
        </w:rPr>
        <w:t xml:space="preserve">    </w:t>
      </w:r>
      <w:r w:rsidR="00035AC0">
        <w:rPr>
          <w:lang w:val="el-GR"/>
        </w:rPr>
        <w:t>-</w:t>
      </w:r>
      <w:r>
        <w:rPr>
          <w:lang w:val="el-GR"/>
        </w:rPr>
        <w:t xml:space="preserve"> Η ρυμοτόμηση επίδικου ακινήτου ως συνυπολογιστέο κέρδος - Γνωμοδότηση, σε ΕΦΑΡΜΟΓΕΣ ΑΣΤΙΚΟΥ ΔΙΚΑΙΟΥ (ΕφΑΔ 4), 2011, σ. 369 επ.</w:t>
      </w:r>
    </w:p>
    <w:p w14:paraId="344C8578" w14:textId="77777777" w:rsidR="00D80EC0" w:rsidRDefault="00D80EC0" w:rsidP="00D80EC0">
      <w:pPr>
        <w:spacing w:line="360" w:lineRule="auto"/>
        <w:jc w:val="both"/>
        <w:rPr>
          <w:lang w:val="el-GR"/>
        </w:rPr>
      </w:pPr>
      <w:r>
        <w:rPr>
          <w:lang w:val="el-GR"/>
        </w:rPr>
        <w:t xml:space="preserve">    </w:t>
      </w:r>
      <w:r w:rsidR="00035AC0">
        <w:rPr>
          <w:lang w:val="el-GR"/>
        </w:rPr>
        <w:t>-</w:t>
      </w:r>
      <w:r>
        <w:rPr>
          <w:lang w:val="el-GR"/>
        </w:rPr>
        <w:t xml:space="preserve"> Η αιτία στην αιτιώδη αναγνώριση χρέους (Προδημοσίευση από τον Τιμητικό Τόμο Φίλιπου Δωρή), σε ΕΦΑΡΜΟΓΕΣ ΑΣΤΙΚΟΥ ΔΙΚΑΙΟΥ (ΕφΑΔ 2), 2013, σ. 110 επ.</w:t>
      </w:r>
    </w:p>
    <w:p w14:paraId="76A92AA0" w14:textId="77777777" w:rsidR="00D80EC0" w:rsidRDefault="00D80EC0" w:rsidP="00D80EC0">
      <w:pPr>
        <w:spacing w:line="360" w:lineRule="auto"/>
        <w:jc w:val="both"/>
        <w:rPr>
          <w:lang w:val="el-GR"/>
        </w:rPr>
      </w:pPr>
      <w:r>
        <w:rPr>
          <w:lang w:val="el-GR"/>
        </w:rPr>
        <w:t xml:space="preserve">    </w:t>
      </w:r>
      <w:r w:rsidR="00035AC0">
        <w:rPr>
          <w:lang w:val="el-GR"/>
        </w:rPr>
        <w:t>-</w:t>
      </w:r>
      <w:r>
        <w:rPr>
          <w:lang w:val="el-GR"/>
        </w:rPr>
        <w:t xml:space="preserve"> Έκτακτη χρησικτησία και κοινωνία δικαιώματος επί συννομής (με τη συνεργασία των ασκουμένων δικηγόρων Ευαγγελίας Ζέρβα και Πασχαλίας Φαρμάκη κατά τη συγκέντρωση του υλικού), σε ΕΦΑΡΜΟΓΕΣ ΑΣΤΙΚΟΥ ΔΙΚΑΙΟΥ (ΕφΑΔ 2), 2012, σ. 1071 επ.</w:t>
      </w:r>
    </w:p>
    <w:p w14:paraId="52D53AC1" w14:textId="77777777" w:rsidR="00D80EC0" w:rsidRDefault="00D80EC0" w:rsidP="00D80EC0">
      <w:pPr>
        <w:spacing w:line="360" w:lineRule="auto"/>
        <w:jc w:val="both"/>
        <w:rPr>
          <w:lang w:val="el-GR"/>
        </w:rPr>
      </w:pPr>
      <w:r>
        <w:rPr>
          <w:lang w:val="el-GR"/>
        </w:rPr>
        <w:t xml:space="preserve">   </w:t>
      </w:r>
      <w:r w:rsidR="00035AC0">
        <w:rPr>
          <w:lang w:val="el-GR"/>
        </w:rPr>
        <w:t>-</w:t>
      </w:r>
      <w:r>
        <w:rPr>
          <w:lang w:val="el-GR"/>
        </w:rPr>
        <w:t xml:space="preserve"> Η «έξοδος» ν.π.δ.δ. της Εκκλησίας από ανώνυμη εταιρία και διαφαινόμενη επίδραση στην επωνυμία, Γνωμοδότηση, σε ΔΕΛΤΙΟ ΕΤΑΙΡΙΩΝ ΚΑΙ ΕΠΙΧΕΙΡΗΣΕΩΝ (ΔΕΕ) 7/2012, 639 επ.</w:t>
      </w:r>
    </w:p>
    <w:p w14:paraId="593BD70D" w14:textId="77777777" w:rsidR="00D80EC0" w:rsidRDefault="00035AC0" w:rsidP="00D80EC0">
      <w:pPr>
        <w:spacing w:line="360" w:lineRule="auto"/>
        <w:jc w:val="both"/>
        <w:rPr>
          <w:lang w:val="el-GR"/>
        </w:rPr>
      </w:pPr>
      <w:r>
        <w:rPr>
          <w:lang w:val="el-GR"/>
        </w:rPr>
        <w:t xml:space="preserve">   -</w:t>
      </w:r>
      <w:r w:rsidR="00D80EC0">
        <w:rPr>
          <w:lang w:val="el-GR"/>
        </w:rPr>
        <w:t xml:space="preserve"> Το αντικείμενο του πταίσματος στην αποζημίωση σε πώληση, σε ΧΡΟΝΙΚΑ ΙΔΙΩΤΙΚΟΥ ΔΙΚΑΙΟΥ (ΧρΙΔ 2009), σ. 289 επ.   </w:t>
      </w:r>
    </w:p>
    <w:p w14:paraId="67B5FEDD" w14:textId="77777777" w:rsidR="00D80EC0" w:rsidRDefault="00D80EC0" w:rsidP="00D80EC0">
      <w:pPr>
        <w:spacing w:line="360" w:lineRule="auto"/>
        <w:jc w:val="both"/>
        <w:rPr>
          <w:lang w:val="el-GR"/>
        </w:rPr>
      </w:pPr>
      <w:r>
        <w:rPr>
          <w:lang w:val="el-GR"/>
        </w:rPr>
        <w:t xml:space="preserve">  </w:t>
      </w:r>
      <w:r w:rsidR="00035AC0">
        <w:rPr>
          <w:lang w:val="el-GR"/>
        </w:rPr>
        <w:t>-</w:t>
      </w:r>
      <w:r>
        <w:rPr>
          <w:lang w:val="el-GR"/>
        </w:rPr>
        <w:t xml:space="preserve"> Το πρόβλημα της λευκής εγγύησης, σε ΧΡΟΝΙΚΑ ΙΔΙΩΤΙΚΟΥ ΔΙΚΑΙΟΥ (ΧρΙΔ) 2011, σ. 487 επ.</w:t>
      </w:r>
    </w:p>
    <w:p w14:paraId="4BFF48C3" w14:textId="77777777" w:rsidR="00D80EC0" w:rsidRDefault="00035AC0" w:rsidP="00D80EC0">
      <w:pPr>
        <w:spacing w:line="360" w:lineRule="auto"/>
        <w:jc w:val="both"/>
        <w:rPr>
          <w:lang w:val="el-GR"/>
        </w:rPr>
      </w:pPr>
      <w:r>
        <w:rPr>
          <w:lang w:val="el-GR"/>
        </w:rPr>
        <w:t xml:space="preserve">  -</w:t>
      </w:r>
      <w:r w:rsidR="00D80EC0">
        <w:rPr>
          <w:lang w:val="el-GR"/>
        </w:rPr>
        <w:t xml:space="preserve"> Η αναζήτηση από τον εκμισθωτή του υψηλότερου υπομισθώματος, σε ΧΡΟ-ΝΙΚΑ ΙΔΙΩΤΙΚΟΥ ΔΙΚΑΙΟΥ (ΧρΙΔ) 2011, σ. 487 επ. (Προδημοσίευση από τον ΤιμΤ Αγαλλοπούλου, τ. ΙΙ, 2011, σ. 1523 επ.∙ εν προκειμένω λαμβάνεται υπόψη αυτή η εκδοχή των ΧρΙΔ)</w:t>
      </w:r>
    </w:p>
    <w:p w14:paraId="1B9750EF" w14:textId="77777777" w:rsidR="00D80EC0" w:rsidRDefault="00035AC0" w:rsidP="00D80EC0">
      <w:pPr>
        <w:spacing w:line="360" w:lineRule="auto"/>
        <w:jc w:val="both"/>
        <w:rPr>
          <w:lang w:val="el-GR"/>
        </w:rPr>
      </w:pPr>
      <w:r>
        <w:rPr>
          <w:lang w:val="el-GR"/>
        </w:rPr>
        <w:lastRenderedPageBreak/>
        <w:t xml:space="preserve">  -</w:t>
      </w:r>
      <w:r w:rsidR="00D80EC0">
        <w:rPr>
          <w:lang w:val="el-GR"/>
        </w:rPr>
        <w:t xml:space="preserve"> Τα όρια της εξαίρεσης από την απαγόρευση συμψηφισμού της ΑΚ 450 – Σκέψεις με αφορμή την ΠΠΡΑθ 3498/2011, σε ΧΡΟΝΙΚΑ ΙΔΙΩΤΙΚΟΥ ΔΙΚΑΙΟΥ (ΧρΙΔ) 2012, σ. 157 επ.</w:t>
      </w:r>
    </w:p>
    <w:p w14:paraId="1708B07A" w14:textId="77777777" w:rsidR="00D80EC0" w:rsidRDefault="00D80EC0" w:rsidP="00D80EC0">
      <w:pPr>
        <w:spacing w:line="360" w:lineRule="auto"/>
        <w:jc w:val="both"/>
        <w:rPr>
          <w:lang w:val="el-GR"/>
        </w:rPr>
      </w:pPr>
      <w:r>
        <w:rPr>
          <w:lang w:val="el-GR"/>
        </w:rPr>
        <w:t xml:space="preserve">   </w:t>
      </w:r>
      <w:r w:rsidR="00035AC0">
        <w:rPr>
          <w:lang w:val="el-GR"/>
        </w:rPr>
        <w:t>-</w:t>
      </w:r>
      <w:r>
        <w:rPr>
          <w:lang w:val="el-GR"/>
        </w:rPr>
        <w:t xml:space="preserve"> Η «επωφελής» διόρθωση, σε ΑΡΜΕΝΟΠΟΥΛΟΣ 2012, σ. 1781 επ.</w:t>
      </w:r>
    </w:p>
    <w:p w14:paraId="4366EF05" w14:textId="77777777" w:rsidR="00D80EC0" w:rsidRDefault="00D80EC0" w:rsidP="00D80EC0">
      <w:pPr>
        <w:spacing w:line="360" w:lineRule="auto"/>
        <w:jc w:val="both"/>
        <w:rPr>
          <w:lang w:val="el-GR"/>
        </w:rPr>
      </w:pPr>
      <w:r>
        <w:rPr>
          <w:lang w:val="el-GR"/>
        </w:rPr>
        <w:t xml:space="preserve">   </w:t>
      </w:r>
      <w:r w:rsidR="00035AC0">
        <w:rPr>
          <w:lang w:val="el-GR"/>
        </w:rPr>
        <w:t>-</w:t>
      </w:r>
      <w:r>
        <w:rPr>
          <w:lang w:val="el-GR"/>
        </w:rPr>
        <w:t xml:space="preserve"> Η έννοια του δικαιοπρακτικού σκοπού και η φιλοσοφική θεωρία του </w:t>
      </w:r>
      <w:r>
        <w:rPr>
          <w:lang w:val="de-DE"/>
        </w:rPr>
        <w:t>Hobbes</w:t>
      </w:r>
      <w:r>
        <w:rPr>
          <w:lang w:val="el-GR"/>
        </w:rPr>
        <w:t xml:space="preserve"> (</w:t>
      </w:r>
      <w:r>
        <w:rPr>
          <w:lang w:val="de-DE"/>
        </w:rPr>
        <w:t>Der</w:t>
      </w:r>
      <w:r>
        <w:rPr>
          <w:lang w:val="el-GR"/>
        </w:rPr>
        <w:t xml:space="preserve"> </w:t>
      </w:r>
      <w:r>
        <w:rPr>
          <w:lang w:val="de-DE"/>
        </w:rPr>
        <w:t>Begriff</w:t>
      </w:r>
      <w:r>
        <w:rPr>
          <w:lang w:val="el-GR"/>
        </w:rPr>
        <w:t xml:space="preserve"> </w:t>
      </w:r>
      <w:r>
        <w:rPr>
          <w:lang w:val="de-DE"/>
        </w:rPr>
        <w:t>des</w:t>
      </w:r>
      <w:r>
        <w:rPr>
          <w:lang w:val="el-GR"/>
        </w:rPr>
        <w:t xml:space="preserve"> </w:t>
      </w:r>
      <w:r>
        <w:rPr>
          <w:lang w:val="de-DE"/>
        </w:rPr>
        <w:t>Rechtsgesch</w:t>
      </w:r>
      <w:r>
        <w:rPr>
          <w:lang w:val="el-GR"/>
        </w:rPr>
        <w:t>ä</w:t>
      </w:r>
      <w:r>
        <w:rPr>
          <w:lang w:val="de-DE"/>
        </w:rPr>
        <w:t>ftszweckes</w:t>
      </w:r>
      <w:r>
        <w:rPr>
          <w:lang w:val="el-GR"/>
        </w:rPr>
        <w:t xml:space="preserve"> </w:t>
      </w:r>
      <w:r>
        <w:rPr>
          <w:lang w:val="de-DE"/>
        </w:rPr>
        <w:t>und</w:t>
      </w:r>
      <w:r>
        <w:rPr>
          <w:lang w:val="el-GR"/>
        </w:rPr>
        <w:t xml:space="preserve"> </w:t>
      </w:r>
      <w:r>
        <w:rPr>
          <w:lang w:val="de-DE"/>
        </w:rPr>
        <w:t>die</w:t>
      </w:r>
      <w:r>
        <w:rPr>
          <w:lang w:val="el-GR"/>
        </w:rPr>
        <w:t xml:space="preserve"> </w:t>
      </w:r>
      <w:r>
        <w:rPr>
          <w:lang w:val="de-DE"/>
        </w:rPr>
        <w:t>philosophische</w:t>
      </w:r>
      <w:r>
        <w:rPr>
          <w:lang w:val="el-GR"/>
        </w:rPr>
        <w:t xml:space="preserve"> </w:t>
      </w:r>
      <w:r>
        <w:rPr>
          <w:lang w:val="de-DE"/>
        </w:rPr>
        <w:t>Theorie</w:t>
      </w:r>
      <w:r>
        <w:rPr>
          <w:lang w:val="el-GR"/>
        </w:rPr>
        <w:t xml:space="preserve"> </w:t>
      </w:r>
      <w:r>
        <w:rPr>
          <w:lang w:val="de-DE"/>
        </w:rPr>
        <w:t>Hobbes</w:t>
      </w:r>
      <w:r>
        <w:rPr>
          <w:lang w:val="el-GR"/>
        </w:rPr>
        <w:t xml:space="preserve">’), σε Στράγγας/Παπαχαραλάμπους (εκδ.), Σκοπός, τελολογία και δίκαιο, εκδ. 2010, σ. 523 επ. με γερμανική περίληψη.   </w:t>
      </w:r>
    </w:p>
    <w:p w14:paraId="5EEC5D38" w14:textId="77777777" w:rsidR="00D80EC0" w:rsidRPr="00035AC0" w:rsidRDefault="00D80EC0" w:rsidP="00D80EC0">
      <w:pPr>
        <w:spacing w:line="360" w:lineRule="auto"/>
        <w:jc w:val="both"/>
        <w:rPr>
          <w:lang w:val="de-DE"/>
        </w:rPr>
      </w:pPr>
      <w:r w:rsidRPr="00DA507B">
        <w:rPr>
          <w:lang w:val="el-GR"/>
        </w:rPr>
        <w:t xml:space="preserve"> </w:t>
      </w:r>
      <w:r w:rsidR="00035AC0" w:rsidRPr="00DA507B">
        <w:rPr>
          <w:lang w:val="el-GR"/>
        </w:rPr>
        <w:t xml:space="preserve">    </w:t>
      </w:r>
      <w:r w:rsidR="00035AC0" w:rsidRPr="00035AC0">
        <w:rPr>
          <w:lang w:val="de-DE"/>
        </w:rPr>
        <w:t>-</w:t>
      </w:r>
      <w:r>
        <w:rPr>
          <w:lang w:val="de-DE"/>
        </w:rPr>
        <w:t xml:space="preserve"> „Legalität und Legitimation“ – Gedanken zum Verhältnis von subjektivem Recht und Rechtsmissbrauch, </w:t>
      </w:r>
      <w:r>
        <w:rPr>
          <w:lang w:val="el-GR"/>
        </w:rPr>
        <w:t>σε</w:t>
      </w:r>
      <w:r>
        <w:rPr>
          <w:lang w:val="de-DE"/>
        </w:rPr>
        <w:t xml:space="preserve"> </w:t>
      </w:r>
      <w:r>
        <w:rPr>
          <w:lang w:val="fr-FR"/>
        </w:rPr>
        <w:t>JUR</w:t>
      </w:r>
      <w:r>
        <w:rPr>
          <w:lang w:val="de-DE"/>
        </w:rPr>
        <w:t xml:space="preserve">A 2010, </w:t>
      </w:r>
      <w:r>
        <w:rPr>
          <w:lang w:val="el-GR"/>
        </w:rPr>
        <w:t>σ</w:t>
      </w:r>
      <w:r>
        <w:rPr>
          <w:lang w:val="de-DE"/>
        </w:rPr>
        <w:t xml:space="preserve">. 726 </w:t>
      </w:r>
      <w:r>
        <w:rPr>
          <w:lang w:val="el-GR"/>
        </w:rPr>
        <w:t>επ</w:t>
      </w:r>
      <w:r>
        <w:rPr>
          <w:lang w:val="de-DE"/>
        </w:rPr>
        <w:t>.</w:t>
      </w:r>
    </w:p>
    <w:p w14:paraId="2CC11559" w14:textId="77777777" w:rsidR="00D80EC0" w:rsidRDefault="00D80EC0" w:rsidP="00D80EC0">
      <w:pPr>
        <w:spacing w:line="360" w:lineRule="auto"/>
        <w:jc w:val="both"/>
        <w:rPr>
          <w:lang w:val="de-DE"/>
        </w:rPr>
      </w:pPr>
      <w:r>
        <w:rPr>
          <w:lang w:val="de-DE"/>
        </w:rPr>
        <w:t xml:space="preserve">    </w:t>
      </w:r>
      <w:r w:rsidR="00035AC0">
        <w:rPr>
          <w:lang w:val="de-DE"/>
        </w:rPr>
        <w:t>-</w:t>
      </w:r>
      <w:r>
        <w:rPr>
          <w:lang w:val="de-DE"/>
        </w:rPr>
        <w:t xml:space="preserve"> Der Ausbau des Synallagma – Gedanken zur inneren Struktur des gegen-seitigen Vertrages, </w:t>
      </w:r>
      <w:r>
        <w:rPr>
          <w:lang w:val="el-GR"/>
        </w:rPr>
        <w:t>σε</w:t>
      </w:r>
      <w:r>
        <w:rPr>
          <w:lang w:val="de-DE"/>
        </w:rPr>
        <w:t xml:space="preserve"> </w:t>
      </w:r>
      <w:r>
        <w:rPr>
          <w:lang w:val="el-GR"/>
        </w:rPr>
        <w:t>Τιμητικό</w:t>
      </w:r>
      <w:r>
        <w:rPr>
          <w:lang w:val="de-DE"/>
        </w:rPr>
        <w:t xml:space="preserve"> </w:t>
      </w:r>
      <w:r>
        <w:rPr>
          <w:lang w:val="el-GR"/>
        </w:rPr>
        <w:t>Τόμο</w:t>
      </w:r>
      <w:r>
        <w:rPr>
          <w:lang w:val="de-DE"/>
        </w:rPr>
        <w:t xml:space="preserve"> </w:t>
      </w:r>
      <w:r>
        <w:rPr>
          <w:lang w:val="el-GR"/>
        </w:rPr>
        <w:t>Μιχάλη</w:t>
      </w:r>
      <w:r>
        <w:rPr>
          <w:lang w:val="de-DE"/>
        </w:rPr>
        <w:t xml:space="preserve"> </w:t>
      </w:r>
      <w:r>
        <w:rPr>
          <w:lang w:val="el-GR"/>
        </w:rPr>
        <w:t>Σταθόπουλου</w:t>
      </w:r>
      <w:r>
        <w:rPr>
          <w:lang w:val="de-DE"/>
        </w:rPr>
        <w:t xml:space="preserve">, 2010, </w:t>
      </w:r>
      <w:r>
        <w:rPr>
          <w:lang w:val="el-GR"/>
        </w:rPr>
        <w:t>τ</w:t>
      </w:r>
      <w:r>
        <w:rPr>
          <w:lang w:val="de-DE"/>
        </w:rPr>
        <w:t xml:space="preserve">. 1, </w:t>
      </w:r>
      <w:r>
        <w:rPr>
          <w:lang w:val="el-GR"/>
        </w:rPr>
        <w:t>σ</w:t>
      </w:r>
      <w:r>
        <w:rPr>
          <w:lang w:val="de-DE"/>
        </w:rPr>
        <w:t xml:space="preserve">. 339 </w:t>
      </w:r>
      <w:r>
        <w:rPr>
          <w:lang w:val="el-GR"/>
        </w:rPr>
        <w:t>επ</w:t>
      </w:r>
      <w:r>
        <w:rPr>
          <w:lang w:val="de-DE"/>
        </w:rPr>
        <w:t>.</w:t>
      </w:r>
    </w:p>
    <w:p w14:paraId="065CAF4F" w14:textId="77777777" w:rsidR="00D80EC0" w:rsidRDefault="00D80EC0" w:rsidP="00D80EC0">
      <w:pPr>
        <w:spacing w:line="360" w:lineRule="auto"/>
        <w:jc w:val="both"/>
        <w:rPr>
          <w:lang w:val="de-DE"/>
        </w:rPr>
      </w:pPr>
      <w:r>
        <w:rPr>
          <w:lang w:val="de-DE"/>
        </w:rPr>
        <w:t xml:space="preserve">    </w:t>
      </w:r>
      <w:r w:rsidR="00035AC0">
        <w:rPr>
          <w:lang w:val="de-DE"/>
        </w:rPr>
        <w:t>-</w:t>
      </w:r>
      <w:r>
        <w:rPr>
          <w:lang w:val="de-DE"/>
        </w:rPr>
        <w:t xml:space="preserve"> Der Verzicht des Gläubigers auf Sicherheiten zu Lasten des Bürgen, </w:t>
      </w:r>
      <w:r>
        <w:rPr>
          <w:lang w:val="el-GR"/>
        </w:rPr>
        <w:t>σε</w:t>
      </w:r>
      <w:r>
        <w:rPr>
          <w:lang w:val="de-DE"/>
        </w:rPr>
        <w:t xml:space="preserve"> Gedächtnisschrift für Stylianos Koussoulis, 2012, </w:t>
      </w:r>
      <w:r>
        <w:rPr>
          <w:lang w:val="el-GR"/>
        </w:rPr>
        <w:t>σ</w:t>
      </w:r>
      <w:r>
        <w:rPr>
          <w:lang w:val="de-DE"/>
        </w:rPr>
        <w:t xml:space="preserve">. 91 </w:t>
      </w:r>
      <w:r>
        <w:rPr>
          <w:lang w:val="el-GR"/>
        </w:rPr>
        <w:t>επ</w:t>
      </w:r>
      <w:r>
        <w:rPr>
          <w:lang w:val="de-DE"/>
        </w:rPr>
        <w:t>.</w:t>
      </w:r>
    </w:p>
    <w:p w14:paraId="2CBE111D" w14:textId="77777777" w:rsidR="00D80EC0" w:rsidRDefault="00D80EC0" w:rsidP="00D80EC0">
      <w:pPr>
        <w:spacing w:line="360" w:lineRule="auto"/>
        <w:jc w:val="both"/>
        <w:rPr>
          <w:lang w:val="de-DE"/>
        </w:rPr>
      </w:pPr>
      <w:r>
        <w:rPr>
          <w:lang w:val="de-DE"/>
        </w:rPr>
        <w:t xml:space="preserve">    </w:t>
      </w:r>
      <w:r w:rsidR="00035AC0">
        <w:rPr>
          <w:lang w:val="de-DE"/>
        </w:rPr>
        <w:t>-</w:t>
      </w:r>
      <w:r>
        <w:rPr>
          <w:lang w:val="de-DE"/>
        </w:rPr>
        <w:t xml:space="preserve"> </w:t>
      </w:r>
      <w:r>
        <w:rPr>
          <w:lang w:val="el-GR"/>
        </w:rPr>
        <w:t>Ε</w:t>
      </w:r>
      <w:r>
        <w:rPr>
          <w:lang w:val="de-DE"/>
        </w:rPr>
        <w:t xml:space="preserve">inige Gedanken zur strittigen Rechtsnatur des selbständigen Schuldverspre-chens (§§ 780 ff. BGB) – Ein materiellrechtliches Beweisbeneficium?, </w:t>
      </w:r>
      <w:r>
        <w:rPr>
          <w:lang w:val="el-GR"/>
        </w:rPr>
        <w:t>σε</w:t>
      </w:r>
      <w:r>
        <w:rPr>
          <w:lang w:val="de-DE"/>
        </w:rPr>
        <w:t xml:space="preserve"> JURA (</w:t>
      </w:r>
      <w:r>
        <w:rPr>
          <w:lang w:val="el-GR"/>
        </w:rPr>
        <w:t>υπό</w:t>
      </w:r>
      <w:r>
        <w:rPr>
          <w:lang w:val="de-DE"/>
        </w:rPr>
        <w:t xml:space="preserve"> </w:t>
      </w:r>
      <w:r>
        <w:rPr>
          <w:lang w:val="el-GR"/>
        </w:rPr>
        <w:t>δημοσίευση</w:t>
      </w:r>
      <w:r>
        <w:rPr>
          <w:lang w:val="de-DE"/>
        </w:rPr>
        <w:t xml:space="preserve"> – </w:t>
      </w:r>
      <w:r>
        <w:rPr>
          <w:lang w:val="el-GR"/>
        </w:rPr>
        <w:t>υποβάλλεται</w:t>
      </w:r>
      <w:r>
        <w:rPr>
          <w:lang w:val="de-DE"/>
        </w:rPr>
        <w:t xml:space="preserve"> </w:t>
      </w:r>
      <w:r>
        <w:rPr>
          <w:lang w:val="el-GR"/>
        </w:rPr>
        <w:t>βεβαίωση</w:t>
      </w:r>
      <w:r>
        <w:rPr>
          <w:lang w:val="de-DE"/>
        </w:rPr>
        <w:t xml:space="preserve"> </w:t>
      </w:r>
      <w:r>
        <w:rPr>
          <w:lang w:val="el-GR"/>
        </w:rPr>
        <w:t>του</w:t>
      </w:r>
      <w:r>
        <w:rPr>
          <w:lang w:val="de-DE"/>
        </w:rPr>
        <w:t xml:space="preserve"> </w:t>
      </w:r>
      <w:r>
        <w:rPr>
          <w:lang w:val="el-GR"/>
        </w:rPr>
        <w:t>εκδότη</w:t>
      </w:r>
      <w:r>
        <w:rPr>
          <w:lang w:val="de-DE"/>
        </w:rPr>
        <w:t xml:space="preserve"> </w:t>
      </w:r>
      <w:r>
        <w:rPr>
          <w:lang w:val="el-GR"/>
        </w:rPr>
        <w:t>καθηγητή</w:t>
      </w:r>
      <w:r>
        <w:rPr>
          <w:lang w:val="de-DE"/>
        </w:rPr>
        <w:t xml:space="preserve"> </w:t>
      </w:r>
      <w:r>
        <w:rPr>
          <w:lang w:val="el-GR"/>
        </w:rPr>
        <w:t>του</w:t>
      </w:r>
      <w:r>
        <w:rPr>
          <w:lang w:val="de-DE"/>
        </w:rPr>
        <w:t xml:space="preserve"> </w:t>
      </w:r>
      <w:r>
        <w:rPr>
          <w:lang w:val="el-GR"/>
        </w:rPr>
        <w:t>Πανεπιστημίου</w:t>
      </w:r>
      <w:r>
        <w:rPr>
          <w:lang w:val="de-DE"/>
        </w:rPr>
        <w:t xml:space="preserve"> Potsdam </w:t>
      </w:r>
      <w:r>
        <w:rPr>
          <w:lang w:val="el-GR"/>
        </w:rPr>
        <w:t>Γερμανίας</w:t>
      </w:r>
      <w:r>
        <w:rPr>
          <w:lang w:val="de-DE"/>
        </w:rPr>
        <w:t xml:space="preserve"> </w:t>
      </w:r>
      <w:r>
        <w:rPr>
          <w:lang w:val="el-GR"/>
        </w:rPr>
        <w:t>κ</w:t>
      </w:r>
      <w:r>
        <w:rPr>
          <w:lang w:val="de-DE"/>
        </w:rPr>
        <w:t xml:space="preserve">. Jens Petersen </w:t>
      </w:r>
      <w:r>
        <w:rPr>
          <w:lang w:val="el-GR"/>
        </w:rPr>
        <w:t>για</w:t>
      </w:r>
      <w:r>
        <w:rPr>
          <w:lang w:val="de-DE"/>
        </w:rPr>
        <w:t xml:space="preserve"> </w:t>
      </w:r>
      <w:r>
        <w:rPr>
          <w:lang w:val="el-GR"/>
        </w:rPr>
        <w:t>την</w:t>
      </w:r>
      <w:r>
        <w:rPr>
          <w:lang w:val="de-DE"/>
        </w:rPr>
        <w:t xml:space="preserve"> </w:t>
      </w:r>
      <w:r>
        <w:rPr>
          <w:lang w:val="el-GR"/>
        </w:rPr>
        <w:t>αποδοχή</w:t>
      </w:r>
      <w:r>
        <w:rPr>
          <w:lang w:val="de-DE"/>
        </w:rPr>
        <w:t xml:space="preserve"> </w:t>
      </w:r>
      <w:r>
        <w:rPr>
          <w:lang w:val="el-GR"/>
        </w:rPr>
        <w:t>του</w:t>
      </w:r>
      <w:r>
        <w:rPr>
          <w:lang w:val="de-DE"/>
        </w:rPr>
        <w:t xml:space="preserve"> </w:t>
      </w:r>
      <w:r>
        <w:rPr>
          <w:lang w:val="el-GR"/>
        </w:rPr>
        <w:t>συγκεκριμένου</w:t>
      </w:r>
      <w:r>
        <w:rPr>
          <w:lang w:val="de-DE"/>
        </w:rPr>
        <w:t xml:space="preserve"> </w:t>
      </w:r>
      <w:r>
        <w:rPr>
          <w:lang w:val="el-GR"/>
        </w:rPr>
        <w:t>άρθρου</w:t>
      </w:r>
      <w:r>
        <w:rPr>
          <w:lang w:val="de-DE"/>
        </w:rPr>
        <w:t xml:space="preserve"> </w:t>
      </w:r>
      <w:r>
        <w:rPr>
          <w:lang w:val="el-GR"/>
        </w:rPr>
        <w:t>προς</w:t>
      </w:r>
      <w:r>
        <w:rPr>
          <w:lang w:val="de-DE"/>
        </w:rPr>
        <w:t xml:space="preserve"> </w:t>
      </w:r>
      <w:r>
        <w:rPr>
          <w:lang w:val="el-GR"/>
        </w:rPr>
        <w:t>δημοσίευση</w:t>
      </w:r>
      <w:r>
        <w:rPr>
          <w:lang w:val="de-DE"/>
        </w:rPr>
        <w:t>)</w:t>
      </w:r>
    </w:p>
    <w:p w14:paraId="12A34DD8" w14:textId="77777777" w:rsidR="00D80EC0" w:rsidRDefault="00035AC0" w:rsidP="00D80EC0">
      <w:pPr>
        <w:spacing w:line="360" w:lineRule="auto"/>
        <w:jc w:val="both"/>
        <w:rPr>
          <w:lang w:val="el-GR"/>
        </w:rPr>
      </w:pPr>
      <w:r w:rsidRPr="00DA507B">
        <w:rPr>
          <w:lang w:val="de-DE"/>
        </w:rPr>
        <w:t xml:space="preserve">    </w:t>
      </w:r>
      <w:r>
        <w:rPr>
          <w:lang w:val="el-GR"/>
        </w:rPr>
        <w:t>-</w:t>
      </w:r>
      <w:r w:rsidR="00D80EC0">
        <w:rPr>
          <w:lang w:val="el-GR"/>
        </w:rPr>
        <w:t xml:space="preserve"> Ερμηνεία των άρθρων 374 έως και 388 ΑΚ στην Σύντομη Ερμηνεία του Αστικού Κώδικα (ΣΕΑΚ), έργο που τελεί υπό την επιστημονική εποπτεία του ομότιμου Καθηγητή και Ακαδημαϊκού κ. Απόστολου Γεωργιάδη, τ. Ι, 2010, σ. 744-796.</w:t>
      </w:r>
    </w:p>
    <w:p w14:paraId="1DEE15D0" w14:textId="77777777" w:rsidR="00D80EC0" w:rsidRDefault="00D80EC0" w:rsidP="00D80EC0">
      <w:pPr>
        <w:spacing w:line="360" w:lineRule="auto"/>
        <w:jc w:val="both"/>
        <w:rPr>
          <w:lang w:val="el-GR"/>
        </w:rPr>
      </w:pPr>
      <w:r>
        <w:rPr>
          <w:lang w:val="el-GR"/>
        </w:rPr>
        <w:t xml:space="preserve">    </w:t>
      </w:r>
      <w:r w:rsidR="00035AC0">
        <w:rPr>
          <w:lang w:val="el-GR"/>
        </w:rPr>
        <w:t>-</w:t>
      </w:r>
      <w:r>
        <w:rPr>
          <w:lang w:val="el-GR"/>
        </w:rPr>
        <w:t xml:space="preserve"> Ερμηνεία των άρθρων 1257-1274 ΑΚ και 1956-1966 ΑΚ, στην Σύντομη Ερμηνεία του Αστικού Κώδικα (ΣΕΑΚ), έργο που τελεί υπό την επιστημονική εποπτεία του ομότιμου Καθηγητή και Ακαδημαϊκού κ. Απόστολου Γεωργιάδη, τ. ΙΙ, 2013, σ. 490-520 και σ. 1555-1581 αντίστοιχα.</w:t>
      </w:r>
    </w:p>
    <w:p w14:paraId="51C784D5" w14:textId="77777777" w:rsidR="00D80EC0" w:rsidRPr="00035AC0" w:rsidRDefault="00035AC0" w:rsidP="00D80EC0">
      <w:pPr>
        <w:spacing w:line="360" w:lineRule="auto"/>
        <w:jc w:val="both"/>
        <w:rPr>
          <w:b/>
          <w:i/>
          <w:lang w:val="el-GR"/>
        </w:rPr>
      </w:pPr>
      <w:r>
        <w:rPr>
          <w:lang w:val="el-GR"/>
        </w:rPr>
        <w:t xml:space="preserve">    -</w:t>
      </w:r>
      <w:r w:rsidR="00D80EC0">
        <w:rPr>
          <w:lang w:val="el-GR"/>
        </w:rPr>
        <w:t xml:space="preserve"> Υποδειγματική επίλυση για τους φοιτητές πρακτικού θέματος Ειδικού Ενοχι-κού Δικαίου –Πώληση αυτοκινήτου με επιφύλαξη κυριότητας/τυχαία καταστροφή αυτοκινήτου, σε ΕΦΑΡΜΟΓΕΣ ΑΣΤΙΚΟΥ ΔΙΚΑΙΟΥ (ΕφΑΔ 5) 2013, σ. 1002 επ.</w:t>
      </w:r>
    </w:p>
    <w:p w14:paraId="6E3FC906" w14:textId="77777777" w:rsidR="00D80EC0" w:rsidRDefault="00D80EC0" w:rsidP="00D80EC0">
      <w:pPr>
        <w:spacing w:line="360" w:lineRule="auto"/>
        <w:jc w:val="both"/>
        <w:rPr>
          <w:lang w:val="el-GR"/>
        </w:rPr>
      </w:pPr>
      <w:r>
        <w:rPr>
          <w:lang w:val="el-GR"/>
        </w:rPr>
        <w:t xml:space="preserve">    </w:t>
      </w:r>
      <w:r w:rsidR="00035AC0">
        <w:rPr>
          <w:lang w:val="el-GR"/>
        </w:rPr>
        <w:t>-</w:t>
      </w:r>
      <w:r>
        <w:rPr>
          <w:lang w:val="el-GR"/>
        </w:rPr>
        <w:t xml:space="preserve">  Υποδειγματική επίλυση για τους φοιτητές πρακτικού θέματος Ειδικού Ενοχι-κού Δικαίου – Αδικαιολόγητος πλουτισμός: Ο «λαθρεπιβάτης», σε ΕΦΑΡΜΟΓΕΣ ΑΣΤΙΚΟΥ ΔΙΚΑΙΟΥ (ΕφΑΔ 5) 2013, σ. 474 επ. </w:t>
      </w:r>
    </w:p>
    <w:p w14:paraId="200FEFBB" w14:textId="77777777" w:rsidR="00DA507B" w:rsidRPr="00DA507B" w:rsidRDefault="00DA507B" w:rsidP="00DA507B">
      <w:pPr>
        <w:spacing w:line="360" w:lineRule="auto"/>
        <w:jc w:val="both"/>
        <w:rPr>
          <w:lang w:val="el-GR"/>
        </w:rPr>
      </w:pPr>
      <w:r w:rsidRPr="00DA507B">
        <w:rPr>
          <w:lang w:val="el-GR"/>
        </w:rPr>
        <w:lastRenderedPageBreak/>
        <w:t xml:space="preserve">     - Η ιστορία του προβλήματος της περαιτέρω ζημίας – Ένα παράδειγμα σύγκρουσης-κανόνων δικαίου στην περιοχή του αστικού δικαίου, σ. 835-869, σε Στράγγα κ.ά (επιμ.), Σύγκρουση, εχθρότης και δίκαιο, 2015 (τμήμα της μελέτης αποτελεί τη συμμετοχή μου στον ΤιμΤ Ιωάννη Καράκωστα που είναι υπό έκδοση).</w:t>
      </w:r>
    </w:p>
    <w:p w14:paraId="1E6C98DA" w14:textId="77777777" w:rsidR="00DA507B" w:rsidRDefault="00DA507B" w:rsidP="00DA507B">
      <w:pPr>
        <w:spacing w:line="360" w:lineRule="auto"/>
        <w:jc w:val="both"/>
        <w:rPr>
          <w:lang w:val="el-GR"/>
        </w:rPr>
      </w:pPr>
      <w:r w:rsidRPr="00DA507B">
        <w:rPr>
          <w:lang w:val="el-GR"/>
        </w:rPr>
        <w:t xml:space="preserve">     - Η «ρωμαϊκή» προϊστορία της ΑΚ 850 εδ. β΄ περί εγγυήσεως υπέρ ανικάνων προσώπων ΧρΙΔ 2014, σ. 641-650 (Προδημοσίευση από ΤιμΤ Κων/νου Πιτσάκη)</w:t>
      </w:r>
    </w:p>
    <w:p w14:paraId="47309459" w14:textId="77777777" w:rsidR="00DA507B" w:rsidRPr="00DA507B" w:rsidRDefault="00DA507B" w:rsidP="00DA507B">
      <w:pPr>
        <w:spacing w:line="360" w:lineRule="auto"/>
        <w:jc w:val="both"/>
        <w:rPr>
          <w:lang w:val="el-GR"/>
        </w:rPr>
      </w:pPr>
      <w:r>
        <w:rPr>
          <w:lang w:val="el-GR"/>
        </w:rPr>
        <w:t xml:space="preserve">    </w:t>
      </w:r>
      <w:r w:rsidRPr="00DA507B">
        <w:rPr>
          <w:lang w:val="el-GR"/>
        </w:rPr>
        <w:t xml:space="preserve">- Η υπαναχώρηση από τη σύμβαση συμβιβασμού ΕφΑΔ </w:t>
      </w:r>
      <w:r>
        <w:rPr>
          <w:lang w:val="el-GR"/>
        </w:rPr>
        <w:t xml:space="preserve">2014, σ. 974-987 (Προδημοσίευση </w:t>
      </w:r>
      <w:r w:rsidRPr="00DA507B">
        <w:rPr>
          <w:lang w:val="el-GR"/>
        </w:rPr>
        <w:t>από ΤιμΤ Νικολάου Κλαμαρή)</w:t>
      </w:r>
    </w:p>
    <w:p w14:paraId="2DB7FA2B" w14:textId="77777777" w:rsidR="00DA507B" w:rsidRDefault="00DA507B" w:rsidP="00DA507B">
      <w:pPr>
        <w:spacing w:line="360" w:lineRule="auto"/>
        <w:jc w:val="both"/>
        <w:rPr>
          <w:lang w:val="el-GR"/>
        </w:rPr>
      </w:pPr>
      <w:r>
        <w:rPr>
          <w:lang w:val="el-GR"/>
        </w:rPr>
        <w:t xml:space="preserve">    - </w:t>
      </w:r>
      <w:r w:rsidRPr="00DA507B">
        <w:rPr>
          <w:lang w:val="el-GR"/>
        </w:rPr>
        <w:t>Πρακτικό Ενοχικού Δικαίου/Αδικαιολόγητος Πλουτισμός – Ο «ανέντιμος συμφοιτητής», ΕφΑΔ 2015, σ. 1034-1039</w:t>
      </w:r>
    </w:p>
    <w:p w14:paraId="0ACD1FCC" w14:textId="77777777" w:rsidR="00533E6D" w:rsidRDefault="00DA507B" w:rsidP="00DA507B">
      <w:pPr>
        <w:spacing w:line="360" w:lineRule="auto"/>
        <w:jc w:val="both"/>
        <w:rPr>
          <w:lang w:val="el-GR"/>
        </w:rPr>
      </w:pPr>
      <w:r>
        <w:rPr>
          <w:lang w:val="el-GR"/>
        </w:rPr>
        <w:t xml:space="preserve">    - </w:t>
      </w:r>
      <w:r w:rsidR="00077636">
        <w:rPr>
          <w:lang w:val="el-GR"/>
        </w:rPr>
        <w:t>Το ίδρυμα, Η κατάχρηση δικαιώματος σ. 159-185 και 220 -250, σε Κ.Παναγόπουλου, Εισαγωγή στο Αστικό Δίκαιο – Γενικές Αρχές Ι, 2016</w:t>
      </w:r>
      <w:r w:rsidRPr="00DA507B">
        <w:rPr>
          <w:lang w:val="el-GR"/>
        </w:rPr>
        <w:t xml:space="preserve"> </w:t>
      </w:r>
    </w:p>
    <w:p w14:paraId="27AB7828" w14:textId="77777777" w:rsidR="001B0E26" w:rsidRDefault="00533E6D" w:rsidP="00DA507B">
      <w:pPr>
        <w:spacing w:line="360" w:lineRule="auto"/>
        <w:jc w:val="both"/>
        <w:rPr>
          <w:lang w:val="de-DE"/>
        </w:rPr>
      </w:pPr>
      <w:r w:rsidRPr="00533E6D">
        <w:rPr>
          <w:lang w:val="de-DE"/>
        </w:rPr>
        <w:t xml:space="preserve">   - </w:t>
      </w:r>
      <w:r>
        <w:rPr>
          <w:lang w:val="de-DE"/>
        </w:rPr>
        <w:t xml:space="preserve">Die Konkurrenz mit demselben Leistungsgegenstand, </w:t>
      </w:r>
      <w:r>
        <w:rPr>
          <w:lang w:val="el-GR"/>
        </w:rPr>
        <w:t>στο</w:t>
      </w:r>
      <w:r w:rsidRPr="00533E6D">
        <w:rPr>
          <w:lang w:val="de-DE"/>
        </w:rPr>
        <w:t xml:space="preserve"> JUR</w:t>
      </w:r>
      <w:r>
        <w:rPr>
          <w:lang w:val="de-DE"/>
        </w:rPr>
        <w:t>A 413-430</w:t>
      </w:r>
    </w:p>
    <w:p w14:paraId="02830AB4" w14:textId="77777777" w:rsidR="001B0E26" w:rsidRDefault="001B0E26" w:rsidP="00DA507B">
      <w:pPr>
        <w:spacing w:line="360" w:lineRule="auto"/>
        <w:jc w:val="both"/>
        <w:rPr>
          <w:lang w:val="el-GR"/>
        </w:rPr>
      </w:pPr>
      <w:r w:rsidRPr="001B0E26">
        <w:rPr>
          <w:lang w:val="el-GR"/>
        </w:rPr>
        <w:t xml:space="preserve">  - </w:t>
      </w:r>
      <w:r>
        <w:rPr>
          <w:lang w:val="de-DE"/>
        </w:rPr>
        <w:t>Qui</w:t>
      </w:r>
      <w:r w:rsidRPr="001B0E26">
        <w:rPr>
          <w:lang w:val="el-GR"/>
        </w:rPr>
        <w:t xml:space="preserve"> </w:t>
      </w:r>
      <w:r>
        <w:rPr>
          <w:lang w:val="de-DE"/>
        </w:rPr>
        <w:t>bene</w:t>
      </w:r>
      <w:r w:rsidRPr="001B0E26">
        <w:rPr>
          <w:lang w:val="el-GR"/>
        </w:rPr>
        <w:t xml:space="preserve"> </w:t>
      </w:r>
      <w:r>
        <w:rPr>
          <w:lang w:val="de-DE"/>
        </w:rPr>
        <w:t>distinguit</w:t>
      </w:r>
      <w:r w:rsidRPr="001B0E26">
        <w:rPr>
          <w:lang w:val="el-GR"/>
        </w:rPr>
        <w:t xml:space="preserve"> </w:t>
      </w:r>
      <w:r>
        <w:rPr>
          <w:lang w:val="de-DE"/>
        </w:rPr>
        <w:t>bene</w:t>
      </w:r>
      <w:r w:rsidRPr="001B0E26">
        <w:rPr>
          <w:lang w:val="el-GR"/>
        </w:rPr>
        <w:t xml:space="preserve"> </w:t>
      </w:r>
      <w:r>
        <w:rPr>
          <w:lang w:val="de-DE"/>
        </w:rPr>
        <w:t>judicat</w:t>
      </w:r>
      <w:r w:rsidRPr="001B0E26">
        <w:rPr>
          <w:lang w:val="el-GR"/>
        </w:rPr>
        <w:t xml:space="preserve">: </w:t>
      </w:r>
      <w:r>
        <w:rPr>
          <w:lang w:val="el-GR"/>
        </w:rPr>
        <w:t>Το</w:t>
      </w:r>
      <w:r w:rsidRPr="001B0E26">
        <w:rPr>
          <w:lang w:val="el-GR"/>
        </w:rPr>
        <w:t xml:space="preserve"> </w:t>
      </w:r>
      <w:r>
        <w:rPr>
          <w:lang w:val="el-GR"/>
        </w:rPr>
        <w:t>πρόβλημα</w:t>
      </w:r>
      <w:r w:rsidRPr="001B0E26">
        <w:rPr>
          <w:lang w:val="el-GR"/>
        </w:rPr>
        <w:t xml:space="preserve"> </w:t>
      </w:r>
      <w:r>
        <w:rPr>
          <w:lang w:val="el-GR"/>
        </w:rPr>
        <w:t>της</w:t>
      </w:r>
      <w:r w:rsidRPr="001B0E26">
        <w:rPr>
          <w:lang w:val="el-GR"/>
        </w:rPr>
        <w:t xml:space="preserve"> </w:t>
      </w:r>
      <w:r>
        <w:rPr>
          <w:lang w:val="el-GR"/>
        </w:rPr>
        <w:t>συρροής</w:t>
      </w:r>
      <w:r w:rsidRPr="001B0E26">
        <w:rPr>
          <w:lang w:val="el-GR"/>
        </w:rPr>
        <w:t xml:space="preserve"> </w:t>
      </w:r>
      <w:r>
        <w:rPr>
          <w:lang w:val="el-GR"/>
        </w:rPr>
        <w:t>αξιώσεων με το ίδιο αντικείμενο παροχής, σε ΕφΑΔ 2020, 21-29</w:t>
      </w:r>
    </w:p>
    <w:p w14:paraId="05D492B8" w14:textId="77777777" w:rsidR="00625464" w:rsidRPr="00625464" w:rsidRDefault="001B0E26" w:rsidP="00DA507B">
      <w:pPr>
        <w:spacing w:line="360" w:lineRule="auto"/>
        <w:jc w:val="both"/>
        <w:rPr>
          <w:lang w:val="de-DE"/>
        </w:rPr>
      </w:pPr>
      <w:r w:rsidRPr="00DA6019">
        <w:rPr>
          <w:lang w:val="de-DE"/>
        </w:rPr>
        <w:t xml:space="preserve">  - </w:t>
      </w:r>
      <w:r w:rsidR="00DA6019">
        <w:rPr>
          <w:lang w:val="de-DE"/>
        </w:rPr>
        <w:t xml:space="preserve">Die dogmatische Einordnung des § 816 I BGB, </w:t>
      </w:r>
      <w:r w:rsidR="00DA6019">
        <w:rPr>
          <w:lang w:val="el-GR"/>
        </w:rPr>
        <w:t>στο</w:t>
      </w:r>
      <w:r w:rsidR="00DA6019" w:rsidRPr="00DA6019">
        <w:rPr>
          <w:lang w:val="de-DE"/>
        </w:rPr>
        <w:t xml:space="preserve"> </w:t>
      </w:r>
      <w:r w:rsidR="00DA6019">
        <w:rPr>
          <w:lang w:val="de-DE"/>
        </w:rPr>
        <w:t xml:space="preserve">JURA 2019, </w:t>
      </w:r>
      <w:r w:rsidR="00625464">
        <w:rPr>
          <w:lang w:val="de-DE"/>
        </w:rPr>
        <w:t>448</w:t>
      </w:r>
      <w:r w:rsidR="00625464" w:rsidRPr="00625464">
        <w:rPr>
          <w:lang w:val="de-DE"/>
        </w:rPr>
        <w:t>-461</w:t>
      </w:r>
    </w:p>
    <w:p w14:paraId="25BED01B" w14:textId="77777777" w:rsidR="001678C9" w:rsidRPr="001678C9" w:rsidRDefault="00625464" w:rsidP="00DA507B">
      <w:pPr>
        <w:spacing w:line="360" w:lineRule="auto"/>
        <w:jc w:val="both"/>
        <w:rPr>
          <w:lang w:val="de-DE"/>
        </w:rPr>
      </w:pPr>
      <w:r w:rsidRPr="00D23139">
        <w:rPr>
          <w:lang w:val="de-DE"/>
        </w:rPr>
        <w:t xml:space="preserve">  - </w:t>
      </w:r>
      <w:r w:rsidR="00D23139">
        <w:rPr>
          <w:lang w:val="de-DE"/>
        </w:rPr>
        <w:t xml:space="preserve">Unbefügte Untervermietung ein Eingriffserwerb, </w:t>
      </w:r>
      <w:r w:rsidR="00D23139">
        <w:rPr>
          <w:lang w:val="el-GR"/>
        </w:rPr>
        <w:t>στο</w:t>
      </w:r>
      <w:r w:rsidR="00D23139" w:rsidRPr="00D23139">
        <w:rPr>
          <w:lang w:val="de-DE"/>
        </w:rPr>
        <w:t xml:space="preserve"> </w:t>
      </w:r>
      <w:r w:rsidR="00D23139">
        <w:rPr>
          <w:lang w:val="de-DE"/>
        </w:rPr>
        <w:t xml:space="preserve">JURA 2019, </w:t>
      </w:r>
      <w:r w:rsidR="001678C9">
        <w:rPr>
          <w:lang w:val="de-DE"/>
        </w:rPr>
        <w:t>695</w:t>
      </w:r>
      <w:r w:rsidR="001678C9" w:rsidRPr="001678C9">
        <w:rPr>
          <w:lang w:val="de-DE"/>
        </w:rPr>
        <w:t>-699</w:t>
      </w:r>
    </w:p>
    <w:p w14:paraId="58F43590" w14:textId="77777777" w:rsidR="004B4239" w:rsidRPr="004B4239" w:rsidRDefault="001678C9" w:rsidP="00DA507B">
      <w:pPr>
        <w:spacing w:line="360" w:lineRule="auto"/>
        <w:jc w:val="both"/>
        <w:rPr>
          <w:lang w:val="de-DE"/>
        </w:rPr>
      </w:pPr>
      <w:r w:rsidRPr="00586B3F">
        <w:rPr>
          <w:lang w:val="de-DE"/>
        </w:rPr>
        <w:t xml:space="preserve">  - </w:t>
      </w:r>
      <w:r w:rsidR="00586B3F">
        <w:rPr>
          <w:lang w:val="de-DE"/>
        </w:rPr>
        <w:t xml:space="preserve">Die sogenannte Kausalität der Unterlassung – Gedanken anlässlich des Kausalitätsbegriffs bei Schopenhauer und Aristoteles, </w:t>
      </w:r>
      <w:r w:rsidR="00586B3F">
        <w:rPr>
          <w:lang w:val="el-GR"/>
        </w:rPr>
        <w:t>σε</w:t>
      </w:r>
      <w:r w:rsidR="00586B3F" w:rsidRPr="00586B3F">
        <w:rPr>
          <w:lang w:val="de-DE"/>
        </w:rPr>
        <w:t xml:space="preserve"> </w:t>
      </w:r>
      <w:r w:rsidR="00586B3F">
        <w:rPr>
          <w:lang w:val="el-GR"/>
        </w:rPr>
        <w:t>Τιμητικό</w:t>
      </w:r>
      <w:r w:rsidR="00586B3F" w:rsidRPr="00586B3F">
        <w:rPr>
          <w:lang w:val="de-DE"/>
        </w:rPr>
        <w:t xml:space="preserve"> </w:t>
      </w:r>
      <w:r w:rsidR="00586B3F">
        <w:rPr>
          <w:lang w:val="el-GR"/>
        </w:rPr>
        <w:t>Τόμο</w:t>
      </w:r>
      <w:r w:rsidR="00586B3F" w:rsidRPr="00586B3F">
        <w:rPr>
          <w:lang w:val="de-DE"/>
        </w:rPr>
        <w:t xml:space="preserve"> </w:t>
      </w:r>
      <w:r w:rsidR="00586B3F">
        <w:rPr>
          <w:lang w:val="el-GR"/>
        </w:rPr>
        <w:t>Ιωάννη</w:t>
      </w:r>
      <w:r w:rsidR="00586B3F" w:rsidRPr="00586B3F">
        <w:rPr>
          <w:lang w:val="de-DE"/>
        </w:rPr>
        <w:t xml:space="preserve"> </w:t>
      </w:r>
      <w:r w:rsidR="00586B3F">
        <w:rPr>
          <w:lang w:val="el-GR"/>
        </w:rPr>
        <w:t>Στράγγα</w:t>
      </w:r>
      <w:r w:rsidR="00D34E29" w:rsidRPr="00D34E29">
        <w:rPr>
          <w:lang w:val="de-DE"/>
        </w:rPr>
        <w:t xml:space="preserve">, 2017, </w:t>
      </w:r>
      <w:r w:rsidR="00D34E29">
        <w:rPr>
          <w:lang w:val="el-GR"/>
        </w:rPr>
        <w:t>σ</w:t>
      </w:r>
      <w:r w:rsidR="00D34E29" w:rsidRPr="00D34E29">
        <w:rPr>
          <w:lang w:val="de-DE"/>
        </w:rPr>
        <w:t xml:space="preserve">. </w:t>
      </w:r>
      <w:r w:rsidR="00D34E29" w:rsidRPr="004B4239">
        <w:rPr>
          <w:lang w:val="de-DE"/>
        </w:rPr>
        <w:t>297-315</w:t>
      </w:r>
    </w:p>
    <w:p w14:paraId="66D63495" w14:textId="77777777" w:rsidR="00447400" w:rsidRDefault="004B4239" w:rsidP="00DA507B">
      <w:pPr>
        <w:spacing w:line="360" w:lineRule="auto"/>
        <w:jc w:val="both"/>
        <w:rPr>
          <w:lang w:val="el-GR"/>
        </w:rPr>
      </w:pPr>
      <w:r>
        <w:rPr>
          <w:lang w:val="el-GR"/>
        </w:rPr>
        <w:t xml:space="preserve">  - </w:t>
      </w:r>
      <w:r w:rsidR="00D746CD">
        <w:rPr>
          <w:lang w:val="el-GR"/>
        </w:rPr>
        <w:t xml:space="preserve">Το βάρος απόδειξης στην υποχρέωση ενημέρωσης του ασθενούς, ΕφΑΔ </w:t>
      </w:r>
      <w:r w:rsidR="00447400">
        <w:rPr>
          <w:lang w:val="el-GR"/>
        </w:rPr>
        <w:t>2016, 206-218</w:t>
      </w:r>
    </w:p>
    <w:p w14:paraId="5FC879CE" w14:textId="77777777" w:rsidR="00B121DE" w:rsidRDefault="00447400" w:rsidP="00DA507B">
      <w:pPr>
        <w:spacing w:line="360" w:lineRule="auto"/>
        <w:jc w:val="both"/>
        <w:rPr>
          <w:lang w:val="el-GR"/>
        </w:rPr>
      </w:pPr>
      <w:r>
        <w:rPr>
          <w:lang w:val="el-GR"/>
        </w:rPr>
        <w:t xml:space="preserve">  - </w:t>
      </w:r>
      <w:r w:rsidR="00556CE7">
        <w:rPr>
          <w:lang w:val="el-GR"/>
        </w:rPr>
        <w:t xml:space="preserve">Η έννοια του ιατρικού σφάλματος, ΕφΑΔ </w:t>
      </w:r>
      <w:r w:rsidR="00B121DE">
        <w:rPr>
          <w:lang w:val="el-GR"/>
        </w:rPr>
        <w:t>2017, 207-219</w:t>
      </w:r>
    </w:p>
    <w:p w14:paraId="535A93E1" w14:textId="77777777" w:rsidR="003B30DD" w:rsidRDefault="00B121DE" w:rsidP="00DA507B">
      <w:pPr>
        <w:spacing w:line="360" w:lineRule="auto"/>
        <w:jc w:val="both"/>
        <w:rPr>
          <w:lang w:val="el-GR"/>
        </w:rPr>
      </w:pPr>
      <w:r>
        <w:rPr>
          <w:lang w:val="el-GR"/>
        </w:rPr>
        <w:t xml:space="preserve">  - </w:t>
      </w:r>
      <w:r w:rsidR="00F7250C">
        <w:rPr>
          <w:lang w:val="el-GR"/>
        </w:rPr>
        <w:t xml:space="preserve">Η υπαναχώρηση από τη σύμβαση συμβιβασμού, ΕφΑΔ </w:t>
      </w:r>
      <w:r w:rsidR="003B30DD">
        <w:rPr>
          <w:lang w:val="el-GR"/>
        </w:rPr>
        <w:t>2014, 974-986</w:t>
      </w:r>
    </w:p>
    <w:p w14:paraId="5D242F4F" w14:textId="77777777" w:rsidR="008056F0" w:rsidRDefault="003B30DD" w:rsidP="00DA507B">
      <w:pPr>
        <w:spacing w:line="360" w:lineRule="auto"/>
        <w:jc w:val="both"/>
        <w:rPr>
          <w:lang w:val="el-GR"/>
        </w:rPr>
      </w:pPr>
      <w:r>
        <w:rPr>
          <w:lang w:val="el-GR"/>
        </w:rPr>
        <w:t xml:space="preserve">  - </w:t>
      </w:r>
      <w:r w:rsidR="006B23F0">
        <w:rPr>
          <w:lang w:val="el-GR"/>
        </w:rPr>
        <w:t xml:space="preserve">Η κατάχρηση δικαιώματος σε Κ.Παναγόπουλου, Εισαγωγή στο Αστικό Δίκαιο – Γενικές Αρχές Ι, 2016, σ. </w:t>
      </w:r>
      <w:r w:rsidR="008056F0">
        <w:rPr>
          <w:lang w:val="el-GR"/>
        </w:rPr>
        <w:t>223-250</w:t>
      </w:r>
    </w:p>
    <w:p w14:paraId="29DDDA17" w14:textId="77777777" w:rsidR="005678A5" w:rsidRDefault="008056F0" w:rsidP="00DA507B">
      <w:pPr>
        <w:spacing w:line="360" w:lineRule="auto"/>
        <w:jc w:val="both"/>
        <w:rPr>
          <w:lang w:val="el-GR"/>
        </w:rPr>
      </w:pPr>
      <w:r>
        <w:rPr>
          <w:lang w:val="el-GR"/>
        </w:rPr>
        <w:t xml:space="preserve">  - </w:t>
      </w:r>
      <w:r w:rsidR="006B7050">
        <w:rPr>
          <w:lang w:val="el-GR"/>
        </w:rPr>
        <w:t xml:space="preserve">Η ιστορία του προβλήματος της περαιτέρω ζημίας </w:t>
      </w:r>
      <w:r w:rsidR="006B587B">
        <w:rPr>
          <w:lang w:val="el-GR"/>
        </w:rPr>
        <w:t>–</w:t>
      </w:r>
      <w:r w:rsidR="006B7050">
        <w:rPr>
          <w:lang w:val="el-GR"/>
        </w:rPr>
        <w:t xml:space="preserve"> </w:t>
      </w:r>
      <w:r w:rsidR="006B587B">
        <w:rPr>
          <w:lang w:val="el-GR"/>
        </w:rPr>
        <w:t xml:space="preserve">Ένα παράδειγμα σύγκρουσης κανόνων δικαίου στην περιοχή του Αστικού Δικαίου, σε Πεπραγμένα Ελληνικής Εταιρείας Δικαιοφιλοσοφικής και Δικαιοϊστορικής Ερεύνης, υπό τον γενικό τίτλο: «Σύγκρουση, Εχθρότης και Δίκαιο», 2015, σ. </w:t>
      </w:r>
      <w:r w:rsidR="005678A5">
        <w:rPr>
          <w:lang w:val="el-GR"/>
        </w:rPr>
        <w:t>835-869</w:t>
      </w:r>
    </w:p>
    <w:p w14:paraId="20F6908B" w14:textId="77777777" w:rsidR="00F35B19" w:rsidRDefault="005678A5" w:rsidP="00DA507B">
      <w:pPr>
        <w:spacing w:line="360" w:lineRule="auto"/>
        <w:jc w:val="both"/>
        <w:rPr>
          <w:lang w:val="el-GR"/>
        </w:rPr>
      </w:pPr>
      <w:r>
        <w:rPr>
          <w:lang w:val="el-GR"/>
        </w:rPr>
        <w:t xml:space="preserve">  - </w:t>
      </w:r>
      <w:r w:rsidR="000458A2">
        <w:rPr>
          <w:lang w:val="el-GR"/>
        </w:rPr>
        <w:t xml:space="preserve">Το ανεπιθύμητο τέκνο ως ζημία </w:t>
      </w:r>
      <w:r w:rsidR="00421A59">
        <w:rPr>
          <w:lang w:val="el-GR"/>
        </w:rPr>
        <w:t>–</w:t>
      </w:r>
      <w:r w:rsidR="000458A2">
        <w:rPr>
          <w:lang w:val="el-GR"/>
        </w:rPr>
        <w:t xml:space="preserve"> </w:t>
      </w:r>
      <w:r w:rsidR="00421A59">
        <w:rPr>
          <w:lang w:val="el-GR"/>
        </w:rPr>
        <w:t>Η συλλογιστική της «</w:t>
      </w:r>
      <w:r w:rsidR="00421A59">
        <w:rPr>
          <w:lang w:val="de-DE"/>
        </w:rPr>
        <w:t>wrongful</w:t>
      </w:r>
      <w:r w:rsidR="00421A59" w:rsidRPr="00421A59">
        <w:rPr>
          <w:lang w:val="el-GR"/>
        </w:rPr>
        <w:t xml:space="preserve"> </w:t>
      </w:r>
      <w:r w:rsidR="00421A59">
        <w:rPr>
          <w:lang w:val="de-DE"/>
        </w:rPr>
        <w:t>birth</w:t>
      </w:r>
      <w:r w:rsidR="00421A59">
        <w:rPr>
          <w:lang w:val="el-GR"/>
        </w:rPr>
        <w:t>»</w:t>
      </w:r>
      <w:r w:rsidR="00421A59" w:rsidRPr="00421A59">
        <w:rPr>
          <w:lang w:val="el-GR"/>
        </w:rPr>
        <w:t xml:space="preserve">, </w:t>
      </w:r>
      <w:r w:rsidR="00421A59">
        <w:rPr>
          <w:lang w:val="el-GR"/>
        </w:rPr>
        <w:t xml:space="preserve">ΕφΑΔ </w:t>
      </w:r>
      <w:r w:rsidR="00B27836">
        <w:rPr>
          <w:lang w:val="el-GR"/>
        </w:rPr>
        <w:t>2018, 248-268</w:t>
      </w:r>
    </w:p>
    <w:p w14:paraId="1607222C" w14:textId="77777777" w:rsidR="00B61190" w:rsidRDefault="00F35B19" w:rsidP="00DA507B">
      <w:pPr>
        <w:spacing w:line="360" w:lineRule="auto"/>
        <w:jc w:val="both"/>
        <w:rPr>
          <w:lang w:val="el-GR"/>
        </w:rPr>
      </w:pPr>
      <w:r>
        <w:rPr>
          <w:lang w:val="el-GR"/>
        </w:rPr>
        <w:lastRenderedPageBreak/>
        <w:t xml:space="preserve">  </w:t>
      </w:r>
      <w:r w:rsidR="0038525C">
        <w:rPr>
          <w:lang w:val="el-GR"/>
        </w:rPr>
        <w:t xml:space="preserve">- Σκέψεις για τη σύνταξη του αιτιολογικού μέρους μιας δικαστικής απόφασης – Κυρίως επί πολιτικών αποφάσεων, ΕφΑΔ </w:t>
      </w:r>
      <w:r w:rsidR="00B61190">
        <w:rPr>
          <w:lang w:val="el-GR"/>
        </w:rPr>
        <w:t>2016, 899-902</w:t>
      </w:r>
    </w:p>
    <w:p w14:paraId="15DFE5DE" w14:textId="11AD7644" w:rsidR="009608D1" w:rsidRDefault="00B61190" w:rsidP="00DA507B">
      <w:pPr>
        <w:spacing w:line="360" w:lineRule="auto"/>
        <w:jc w:val="both"/>
        <w:rPr>
          <w:lang w:val="el-GR"/>
        </w:rPr>
      </w:pPr>
      <w:r>
        <w:rPr>
          <w:lang w:val="el-GR"/>
        </w:rPr>
        <w:t xml:space="preserve">  - </w:t>
      </w:r>
      <w:r w:rsidR="00BF0C49">
        <w:rPr>
          <w:lang w:val="el-GR"/>
        </w:rPr>
        <w:t xml:space="preserve">Πρακτικό </w:t>
      </w:r>
      <w:r w:rsidR="00DB5689">
        <w:rPr>
          <w:lang w:val="el-GR"/>
        </w:rPr>
        <w:t xml:space="preserve">Ειδικού </w:t>
      </w:r>
      <w:r w:rsidR="00BF0C49">
        <w:rPr>
          <w:lang w:val="el-GR"/>
        </w:rPr>
        <w:t>Ενοχικού Δικαίου, Αδικαιολόγητος πλουτισμός: «Ο ανέντιμος φοιτητής», ΕΦΑΔ 2015, στη Στήλη: ΑΜΦΙΘΕΑΤΡΟ, σ. 1034-1039</w:t>
      </w:r>
      <w:r w:rsidR="006B587B">
        <w:rPr>
          <w:lang w:val="el-GR"/>
        </w:rPr>
        <w:t xml:space="preserve"> </w:t>
      </w:r>
    </w:p>
    <w:p w14:paraId="2AFB53AE" w14:textId="2EB3AB57" w:rsidR="00431CB2" w:rsidRDefault="009608D1" w:rsidP="00DA507B">
      <w:pPr>
        <w:spacing w:line="360" w:lineRule="auto"/>
        <w:jc w:val="both"/>
        <w:rPr>
          <w:lang w:val="el-GR"/>
        </w:rPr>
      </w:pPr>
      <w:r>
        <w:rPr>
          <w:lang w:val="el-GR"/>
        </w:rPr>
        <w:t xml:space="preserve">  - Πρακτικά </w:t>
      </w:r>
      <w:r w:rsidR="00DB5689">
        <w:rPr>
          <w:lang w:val="el-GR"/>
        </w:rPr>
        <w:t xml:space="preserve">Ειδικού </w:t>
      </w:r>
      <w:r>
        <w:rPr>
          <w:lang w:val="el-GR"/>
        </w:rPr>
        <w:t xml:space="preserve">Ενοχικού Δικαίου: Α΄ Πώληση πράγματος, Β΄ Σύμβαση έργου, ΕφΑΔ </w:t>
      </w:r>
      <w:r w:rsidR="00431CB2">
        <w:rPr>
          <w:lang w:val="el-GR"/>
        </w:rPr>
        <w:t>2016, στη Στήλη: ΑΜΦΙΘΕΑΤΡΟ, 986-988</w:t>
      </w:r>
    </w:p>
    <w:p w14:paraId="061C6F4C" w14:textId="03786D0F" w:rsidR="00431CB2" w:rsidRDefault="00431CB2" w:rsidP="00DA507B">
      <w:pPr>
        <w:spacing w:line="360" w:lineRule="auto"/>
        <w:jc w:val="both"/>
        <w:rPr>
          <w:lang w:val="el-GR"/>
        </w:rPr>
      </w:pPr>
      <w:r>
        <w:rPr>
          <w:lang w:val="el-GR"/>
        </w:rPr>
        <w:t xml:space="preserve">  - </w:t>
      </w:r>
      <w:r w:rsidR="003B7108">
        <w:rPr>
          <w:lang w:val="el-GR"/>
        </w:rPr>
        <w:t xml:space="preserve">Πρακτικό </w:t>
      </w:r>
      <w:r w:rsidR="00DB5689">
        <w:rPr>
          <w:lang w:val="el-GR"/>
        </w:rPr>
        <w:t xml:space="preserve">Ειδικού </w:t>
      </w:r>
      <w:r w:rsidR="003B7108">
        <w:rPr>
          <w:lang w:val="el-GR"/>
        </w:rPr>
        <w:t>Ενοχικού Δικαίου: Μίσθωση πράγματος, ΕφΑΔ 2014, στη Στήλη: ΑΜΦΙΘΕΑΤΡΟ, σ. 434-436</w:t>
      </w:r>
    </w:p>
    <w:p w14:paraId="0D2EE1F9" w14:textId="7735EB19" w:rsidR="00AE5095" w:rsidRDefault="00AE5095" w:rsidP="00DA507B">
      <w:pPr>
        <w:spacing w:line="360" w:lineRule="auto"/>
        <w:jc w:val="both"/>
        <w:rPr>
          <w:lang w:val="el-GR"/>
        </w:rPr>
      </w:pPr>
      <w:r>
        <w:rPr>
          <w:lang w:val="el-GR"/>
        </w:rPr>
        <w:t xml:space="preserve">  - Περί υποθετικής αιτιότητας, ΕφΑΔ 2021, </w:t>
      </w:r>
      <w:r w:rsidR="004713CD">
        <w:rPr>
          <w:lang w:val="el-GR"/>
        </w:rPr>
        <w:t>817-834</w:t>
      </w:r>
    </w:p>
    <w:p w14:paraId="3DFC8110" w14:textId="6209E3AB" w:rsidR="00AE5095" w:rsidRDefault="00AE5095" w:rsidP="00DA507B">
      <w:pPr>
        <w:spacing w:line="360" w:lineRule="auto"/>
        <w:jc w:val="both"/>
        <w:rPr>
          <w:lang w:val="el-GR"/>
        </w:rPr>
      </w:pPr>
      <w:r>
        <w:rPr>
          <w:lang w:val="el-GR"/>
        </w:rPr>
        <w:t xml:space="preserve"> - Το αντάλλαγμα ως νόμιμη αιτία πλουτισμού, ΕφΑΔ 2021, 1125-1136 </w:t>
      </w:r>
    </w:p>
    <w:p w14:paraId="06050350" w14:textId="36A9CBC7" w:rsidR="00DA507B" w:rsidRPr="00D746CD" w:rsidRDefault="006B587B" w:rsidP="00DA507B">
      <w:pPr>
        <w:spacing w:line="360" w:lineRule="auto"/>
        <w:jc w:val="both"/>
        <w:rPr>
          <w:lang w:val="el-GR"/>
        </w:rPr>
      </w:pPr>
      <w:r>
        <w:rPr>
          <w:lang w:val="el-GR"/>
        </w:rPr>
        <w:t xml:space="preserve"> </w:t>
      </w:r>
      <w:r w:rsidR="00D746CD">
        <w:rPr>
          <w:lang w:val="el-GR"/>
        </w:rPr>
        <w:t xml:space="preserve"> </w:t>
      </w:r>
      <w:r w:rsidR="00533E6D" w:rsidRPr="00D746CD">
        <w:rPr>
          <w:lang w:val="el-GR"/>
        </w:rPr>
        <w:t xml:space="preserve"> </w:t>
      </w:r>
      <w:r w:rsidR="00DA507B" w:rsidRPr="00D746CD">
        <w:rPr>
          <w:lang w:val="el-GR"/>
        </w:rPr>
        <w:t xml:space="preserve">  </w:t>
      </w:r>
    </w:p>
    <w:p w14:paraId="095CD6AD" w14:textId="77777777" w:rsidR="00DA507B" w:rsidRPr="00D746CD" w:rsidRDefault="00DA507B" w:rsidP="00D80EC0">
      <w:pPr>
        <w:spacing w:line="360" w:lineRule="auto"/>
        <w:jc w:val="both"/>
        <w:rPr>
          <w:lang w:val="el-GR"/>
        </w:rPr>
      </w:pPr>
    </w:p>
    <w:p w14:paraId="49A470AE" w14:textId="77777777" w:rsidR="00D646F9" w:rsidRPr="00D746CD" w:rsidRDefault="00D646F9" w:rsidP="00D80EC0">
      <w:pPr>
        <w:jc w:val="both"/>
        <w:rPr>
          <w:lang w:val="el-GR"/>
        </w:rPr>
      </w:pPr>
    </w:p>
    <w:sectPr w:rsidR="00D646F9" w:rsidRPr="00D746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427EB"/>
    <w:multiLevelType w:val="hybridMultilevel"/>
    <w:tmpl w:val="61C8C57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0EC0"/>
    <w:rsid w:val="00035AC0"/>
    <w:rsid w:val="000458A2"/>
    <w:rsid w:val="00077636"/>
    <w:rsid w:val="001678C9"/>
    <w:rsid w:val="001B0E26"/>
    <w:rsid w:val="0038525C"/>
    <w:rsid w:val="003B30DD"/>
    <w:rsid w:val="003B7108"/>
    <w:rsid w:val="00421A59"/>
    <w:rsid w:val="00431CB2"/>
    <w:rsid w:val="00447400"/>
    <w:rsid w:val="004713CD"/>
    <w:rsid w:val="004B4239"/>
    <w:rsid w:val="004D37A4"/>
    <w:rsid w:val="00533E6D"/>
    <w:rsid w:val="00556CE7"/>
    <w:rsid w:val="005678A5"/>
    <w:rsid w:val="00586B3F"/>
    <w:rsid w:val="00625464"/>
    <w:rsid w:val="006B23F0"/>
    <w:rsid w:val="006B587B"/>
    <w:rsid w:val="006B7050"/>
    <w:rsid w:val="008056F0"/>
    <w:rsid w:val="008E4CF0"/>
    <w:rsid w:val="009608D1"/>
    <w:rsid w:val="009904B6"/>
    <w:rsid w:val="00A8218F"/>
    <w:rsid w:val="00AE5095"/>
    <w:rsid w:val="00B121DE"/>
    <w:rsid w:val="00B27836"/>
    <w:rsid w:val="00B61190"/>
    <w:rsid w:val="00BF0C49"/>
    <w:rsid w:val="00D23139"/>
    <w:rsid w:val="00D34E29"/>
    <w:rsid w:val="00D646F9"/>
    <w:rsid w:val="00D746CD"/>
    <w:rsid w:val="00D80EC0"/>
    <w:rsid w:val="00DA507B"/>
    <w:rsid w:val="00DA6019"/>
    <w:rsid w:val="00DB5689"/>
    <w:rsid w:val="00F27995"/>
    <w:rsid w:val="00F35B19"/>
    <w:rsid w:val="00F725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6D2DC"/>
  <w15:docId w15:val="{5BD31882-17CD-4D81-B491-059C8EC3A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80EC0"/>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507B"/>
    <w:pPr>
      <w:ind w:left="720"/>
      <w:contextualSpacing/>
    </w:pPr>
  </w:style>
  <w:style w:type="paragraph" w:styleId="a4">
    <w:name w:val="Balloon Text"/>
    <w:basedOn w:val="a"/>
    <w:link w:val="Char"/>
    <w:uiPriority w:val="99"/>
    <w:semiHidden/>
    <w:unhideWhenUsed/>
    <w:rsid w:val="008E4CF0"/>
    <w:rPr>
      <w:rFonts w:ascii="Tahoma" w:hAnsi="Tahoma" w:cs="Tahoma"/>
      <w:sz w:val="16"/>
      <w:szCs w:val="16"/>
    </w:rPr>
  </w:style>
  <w:style w:type="character" w:customStyle="1" w:styleId="Char">
    <w:name w:val="Κείμενο πλαισίου Char"/>
    <w:basedOn w:val="a0"/>
    <w:link w:val="a4"/>
    <w:uiPriority w:val="99"/>
    <w:semiHidden/>
    <w:rsid w:val="008E4CF0"/>
    <w:rPr>
      <w:rFonts w:ascii="Tahoma" w:eastAsia="Times New Roman" w:hAnsi="Tahoma" w:cs="Tahoma"/>
      <w:sz w:val="16"/>
      <w:szCs w:val="16"/>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262472">
      <w:bodyDiv w:val="1"/>
      <w:marLeft w:val="0"/>
      <w:marRight w:val="0"/>
      <w:marTop w:val="0"/>
      <w:marBottom w:val="0"/>
      <w:divBdr>
        <w:top w:val="none" w:sz="0" w:space="0" w:color="auto"/>
        <w:left w:val="none" w:sz="0" w:space="0" w:color="auto"/>
        <w:bottom w:val="none" w:sz="0" w:space="0" w:color="auto"/>
        <w:right w:val="none" w:sz="0" w:space="0" w:color="auto"/>
      </w:divBdr>
    </w:div>
    <w:div w:id="1069571630">
      <w:bodyDiv w:val="1"/>
      <w:marLeft w:val="0"/>
      <w:marRight w:val="0"/>
      <w:marTop w:val="0"/>
      <w:marBottom w:val="0"/>
      <w:divBdr>
        <w:top w:val="none" w:sz="0" w:space="0" w:color="auto"/>
        <w:left w:val="none" w:sz="0" w:space="0" w:color="auto"/>
        <w:bottom w:val="none" w:sz="0" w:space="0" w:color="auto"/>
        <w:right w:val="none" w:sz="0" w:space="0" w:color="auto"/>
      </w:divBdr>
    </w:div>
    <w:div w:id="1344698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1975</Words>
  <Characters>10669</Characters>
  <Application>Microsoft Office Word</Application>
  <DocSecurity>0</DocSecurity>
  <Lines>88</Lines>
  <Paragraphs>25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User</cp:lastModifiedBy>
  <cp:revision>41</cp:revision>
  <dcterms:created xsi:type="dcterms:W3CDTF">2016-11-09T18:24:00Z</dcterms:created>
  <dcterms:modified xsi:type="dcterms:W3CDTF">2021-12-01T07:52:00Z</dcterms:modified>
</cp:coreProperties>
</file>