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212" w:rsidRPr="00CE2212" w:rsidRDefault="00A2594B" w:rsidP="00CE2212">
      <w:pPr>
        <w:pStyle w:val="a3"/>
        <w:spacing w:line="360" w:lineRule="auto"/>
        <w:jc w:val="both"/>
        <w:rPr>
          <w:rFonts w:ascii="Arial" w:hAnsi="Arial" w:cs="Arial"/>
          <w:b/>
        </w:rPr>
      </w:pPr>
      <w:r w:rsidRPr="00CE2212">
        <w:rPr>
          <w:rFonts w:ascii="Arial" w:hAnsi="Arial" w:cs="Arial"/>
          <w:b/>
        </w:rPr>
        <w:t>ΔΗΜΟΚΡΙΤΕΙΟ ΠΑΝΕΠΙΣΤΗΜΙΟ ΘΡΑΚΗΣ</w:t>
      </w:r>
    </w:p>
    <w:p w:rsidR="00A2594B" w:rsidRPr="00CE2212" w:rsidRDefault="00A2594B" w:rsidP="00CE2212">
      <w:pPr>
        <w:pStyle w:val="a3"/>
        <w:spacing w:line="360" w:lineRule="auto"/>
        <w:jc w:val="both"/>
        <w:rPr>
          <w:rFonts w:ascii="Arial" w:hAnsi="Arial" w:cs="Arial"/>
          <w:b/>
        </w:rPr>
      </w:pPr>
      <w:r w:rsidRPr="00CE2212">
        <w:rPr>
          <w:rFonts w:ascii="Arial" w:hAnsi="Arial" w:cs="Arial"/>
          <w:b/>
        </w:rPr>
        <w:t>ΤΜΗΜΑ ΝΟΜΙΚΗΣ</w:t>
      </w:r>
    </w:p>
    <w:p w:rsidR="00A2594B" w:rsidRPr="005F24BD" w:rsidRDefault="00A2594B" w:rsidP="00CE2212">
      <w:pPr>
        <w:pStyle w:val="a3"/>
        <w:spacing w:line="360" w:lineRule="auto"/>
        <w:jc w:val="both"/>
        <w:rPr>
          <w:rFonts w:ascii="Arial" w:hAnsi="Arial" w:cs="Arial"/>
          <w:b/>
        </w:rPr>
      </w:pPr>
      <w:r w:rsidRPr="00CE2212">
        <w:rPr>
          <w:rFonts w:ascii="Arial" w:hAnsi="Arial" w:cs="Arial"/>
          <w:b/>
        </w:rPr>
        <w:t>ΤΟΜΕΑΣ ΔΙΕΘΝΩΝ ΣΠΟΥΔΩΝ</w:t>
      </w:r>
      <w:r w:rsidRPr="00CE2212">
        <w:rPr>
          <w:rFonts w:ascii="Arial" w:hAnsi="Arial" w:cs="Arial"/>
          <w:b/>
        </w:rPr>
        <w:tab/>
        <w:t xml:space="preserve">                                Κομοτηνή  </w:t>
      </w:r>
      <w:r w:rsidR="00373866" w:rsidRPr="00373866">
        <w:rPr>
          <w:rFonts w:ascii="Arial" w:hAnsi="Arial" w:cs="Arial"/>
          <w:b/>
        </w:rPr>
        <w:t>1</w:t>
      </w:r>
      <w:r w:rsidR="001A4C05">
        <w:rPr>
          <w:rFonts w:ascii="Arial" w:hAnsi="Arial" w:cs="Arial"/>
          <w:b/>
        </w:rPr>
        <w:t>7</w:t>
      </w:r>
      <w:bookmarkStart w:id="0" w:name="_GoBack"/>
      <w:bookmarkEnd w:id="0"/>
      <w:r w:rsidR="00AF71DF">
        <w:rPr>
          <w:rFonts w:ascii="Arial" w:hAnsi="Arial" w:cs="Arial"/>
          <w:b/>
        </w:rPr>
        <w:t>.1</w:t>
      </w:r>
      <w:r w:rsidR="00373866" w:rsidRPr="003D099B">
        <w:rPr>
          <w:rFonts w:ascii="Arial" w:hAnsi="Arial" w:cs="Arial"/>
          <w:b/>
        </w:rPr>
        <w:t>2</w:t>
      </w:r>
      <w:r w:rsidR="00AF71DF">
        <w:rPr>
          <w:rFonts w:ascii="Arial" w:hAnsi="Arial" w:cs="Arial"/>
          <w:b/>
        </w:rPr>
        <w:t>.20</w:t>
      </w:r>
      <w:r w:rsidR="00C01632">
        <w:rPr>
          <w:rFonts w:ascii="Arial" w:hAnsi="Arial" w:cs="Arial"/>
          <w:b/>
        </w:rPr>
        <w:t>2</w:t>
      </w:r>
      <w:r w:rsidR="00B46646">
        <w:rPr>
          <w:rFonts w:ascii="Arial" w:hAnsi="Arial" w:cs="Arial"/>
          <w:b/>
        </w:rPr>
        <w:t>4</w:t>
      </w:r>
    </w:p>
    <w:p w:rsidR="00A2594B" w:rsidRPr="00CE2212" w:rsidRDefault="00A2594B" w:rsidP="00CE2212">
      <w:pPr>
        <w:pStyle w:val="a3"/>
        <w:spacing w:line="360" w:lineRule="auto"/>
        <w:jc w:val="both"/>
        <w:rPr>
          <w:rFonts w:ascii="Arial" w:hAnsi="Arial" w:cs="Arial"/>
          <w:b/>
        </w:rPr>
      </w:pPr>
    </w:p>
    <w:p w:rsidR="00A2594B" w:rsidRPr="00B209B7" w:rsidRDefault="00A2594B" w:rsidP="00CE2212">
      <w:pPr>
        <w:pStyle w:val="a3"/>
        <w:spacing w:line="360" w:lineRule="auto"/>
        <w:jc w:val="both"/>
        <w:rPr>
          <w:rFonts w:ascii="Arial" w:hAnsi="Arial" w:cs="Arial"/>
          <w:b/>
        </w:rPr>
      </w:pPr>
      <w:r w:rsidRPr="00CE2212">
        <w:rPr>
          <w:rFonts w:ascii="Arial" w:hAnsi="Arial" w:cs="Arial"/>
          <w:b/>
        </w:rPr>
        <w:t>ΚΑΘΗΓΗΤΗΣ ΚΩΝ. ΑΝΤΩΝΟΠΟΥΛΟΣ</w:t>
      </w:r>
      <w:r w:rsidRPr="00CE2212">
        <w:rPr>
          <w:rFonts w:ascii="Arial" w:hAnsi="Arial" w:cs="Arial"/>
          <w:b/>
        </w:rPr>
        <w:tab/>
      </w:r>
      <w:r w:rsidRPr="00CE2212">
        <w:rPr>
          <w:rFonts w:ascii="Arial" w:hAnsi="Arial" w:cs="Arial"/>
          <w:b/>
        </w:rPr>
        <w:tab/>
      </w:r>
    </w:p>
    <w:p w:rsidR="00A2594B" w:rsidRPr="00D0059A" w:rsidRDefault="00A2594B" w:rsidP="00CE2212">
      <w:pPr>
        <w:pStyle w:val="a3"/>
        <w:spacing w:line="360" w:lineRule="auto"/>
        <w:jc w:val="both"/>
        <w:rPr>
          <w:rFonts w:ascii="Arial" w:hAnsi="Arial" w:cs="Arial"/>
          <w:b/>
          <w:color w:val="C00000"/>
        </w:rPr>
      </w:pPr>
      <w:r w:rsidRPr="00D0059A">
        <w:rPr>
          <w:rFonts w:ascii="Arial" w:hAnsi="Arial" w:cs="Arial"/>
          <w:b/>
          <w:color w:val="C00000"/>
        </w:rPr>
        <w:t xml:space="preserve">ΜΑΘΗΜΑ: ΔΗΜΟΣΙΟ ΔΙΕΘΝΕΣ ΔΙΚΑΙΟ </w:t>
      </w:r>
    </w:p>
    <w:p w:rsidR="00A2594B" w:rsidRPr="00CE2212" w:rsidRDefault="00A2594B" w:rsidP="00CE2212">
      <w:pPr>
        <w:spacing w:line="360" w:lineRule="auto"/>
        <w:jc w:val="both"/>
        <w:rPr>
          <w:rFonts w:ascii="Arial" w:hAnsi="Arial" w:cs="Arial"/>
          <w:b/>
        </w:rPr>
      </w:pPr>
      <w:r w:rsidRPr="00CE2212">
        <w:rPr>
          <w:rFonts w:ascii="Arial" w:hAnsi="Arial" w:cs="Arial"/>
          <w:b/>
        </w:rPr>
        <w:t>Α’ ΕΞΑΜΗΝΟ</w:t>
      </w:r>
    </w:p>
    <w:p w:rsidR="00A2594B" w:rsidRDefault="00A2594B" w:rsidP="00A2594B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A2594B" w:rsidRDefault="00A2594B" w:rsidP="00A2594B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Α Ν Α Κ Ο Ι Ν Ω Σ Η</w:t>
      </w:r>
    </w:p>
    <w:p w:rsidR="00A2594B" w:rsidRDefault="00A2594B" w:rsidP="00A2594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Ανακοινώνεται στους κ.κ. φοιτητές του Α’ εξαμήνου ότι  η </w:t>
      </w:r>
      <w:r>
        <w:rPr>
          <w:rFonts w:ascii="Arial" w:hAnsi="Arial" w:cs="Arial"/>
          <w:b/>
        </w:rPr>
        <w:t xml:space="preserve"> </w:t>
      </w:r>
      <w:r w:rsidRPr="00D0059A">
        <w:rPr>
          <w:rFonts w:ascii="Arial" w:hAnsi="Arial" w:cs="Arial"/>
          <w:b/>
          <w:color w:val="C00000"/>
        </w:rPr>
        <w:t xml:space="preserve">ύλη  του μαθήματος </w:t>
      </w:r>
      <w:r w:rsidRPr="00D0059A">
        <w:rPr>
          <w:rFonts w:ascii="Arial" w:hAnsi="Arial" w:cs="Arial"/>
          <w:b/>
          <w:color w:val="C00000"/>
          <w:u w:val="single"/>
        </w:rPr>
        <w:t>«Δημόσιο Διεθνές Δίκαιο»</w:t>
      </w:r>
      <w:r w:rsidRPr="00D0059A">
        <w:rPr>
          <w:rFonts w:ascii="Arial" w:hAnsi="Arial" w:cs="Arial"/>
          <w:b/>
          <w:color w:val="C00000"/>
        </w:rPr>
        <w:t xml:space="preserve"> για την Εξεταστική Περίοδο </w:t>
      </w:r>
      <w:r w:rsidR="00595B41">
        <w:rPr>
          <w:rFonts w:ascii="Arial" w:hAnsi="Arial" w:cs="Arial"/>
          <w:b/>
          <w:color w:val="C00000"/>
        </w:rPr>
        <w:t xml:space="preserve">Ιανουαρίου - </w:t>
      </w:r>
      <w:r w:rsidRPr="00D0059A">
        <w:rPr>
          <w:rFonts w:ascii="Arial" w:hAnsi="Arial" w:cs="Arial"/>
          <w:b/>
          <w:color w:val="C00000"/>
        </w:rPr>
        <w:t>Φεβρουαρίου 20</w:t>
      </w:r>
      <w:r w:rsidR="00C01632">
        <w:rPr>
          <w:rFonts w:ascii="Arial" w:hAnsi="Arial" w:cs="Arial"/>
          <w:b/>
          <w:color w:val="C00000"/>
        </w:rPr>
        <w:t>2</w:t>
      </w:r>
      <w:r w:rsidR="00B46646">
        <w:rPr>
          <w:rFonts w:ascii="Arial" w:hAnsi="Arial" w:cs="Arial"/>
          <w:b/>
          <w:color w:val="C00000"/>
        </w:rPr>
        <w:t>5</w:t>
      </w:r>
      <w:r w:rsidR="00436C58" w:rsidRPr="00D0059A">
        <w:rPr>
          <w:rFonts w:ascii="Arial" w:hAnsi="Arial" w:cs="Arial"/>
          <w:b/>
          <w:color w:val="C00000"/>
        </w:rPr>
        <w:t xml:space="preserve"> </w:t>
      </w:r>
      <w:r w:rsidRPr="00D0059A">
        <w:rPr>
          <w:rFonts w:ascii="Arial" w:hAnsi="Arial" w:cs="Arial"/>
          <w:b/>
          <w:color w:val="C00000"/>
        </w:rPr>
        <w:t xml:space="preserve"> </w:t>
      </w:r>
      <w:r>
        <w:rPr>
          <w:rFonts w:ascii="Arial" w:hAnsi="Arial" w:cs="Arial"/>
          <w:b/>
        </w:rPr>
        <w:t>περιλαμβάνει τις παρακάτω θεματικές:</w:t>
      </w:r>
    </w:p>
    <w:p w:rsidR="00F918FE" w:rsidRPr="00FE22B6" w:rsidRDefault="00F918FE" w:rsidP="00F918F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A2594B" w:rsidRPr="00F918FE">
        <w:rPr>
          <w:rFonts w:ascii="Arial" w:hAnsi="Arial" w:cs="Arial"/>
          <w:b/>
        </w:rPr>
        <w:t>Η Φύση και Λειτουργία του Διεθνούς Δικαίου</w:t>
      </w:r>
    </w:p>
    <w:p w:rsidR="00A2594B" w:rsidRDefault="00FE22B6" w:rsidP="00A2594B">
      <w:pPr>
        <w:spacing w:line="360" w:lineRule="auto"/>
        <w:jc w:val="both"/>
        <w:rPr>
          <w:rFonts w:ascii="Arial" w:hAnsi="Arial" w:cs="Arial"/>
          <w:b/>
        </w:rPr>
      </w:pPr>
      <w:r w:rsidRPr="00FE22B6">
        <w:rPr>
          <w:rFonts w:ascii="Arial" w:hAnsi="Arial" w:cs="Arial"/>
          <w:b/>
        </w:rPr>
        <w:t>2</w:t>
      </w:r>
      <w:r w:rsidR="00A2594B">
        <w:rPr>
          <w:rFonts w:ascii="Arial" w:hAnsi="Arial" w:cs="Arial"/>
          <w:b/>
        </w:rPr>
        <w:t>. Οι Πηγές του Διεθνούς Δικαίου</w:t>
      </w:r>
    </w:p>
    <w:p w:rsidR="00A2594B" w:rsidRDefault="00FE22B6" w:rsidP="00A2594B">
      <w:pPr>
        <w:spacing w:line="360" w:lineRule="auto"/>
        <w:jc w:val="both"/>
        <w:rPr>
          <w:rFonts w:ascii="Arial" w:hAnsi="Arial" w:cs="Arial"/>
          <w:b/>
        </w:rPr>
      </w:pPr>
      <w:r w:rsidRPr="00FE22B6">
        <w:rPr>
          <w:rFonts w:ascii="Arial" w:hAnsi="Arial" w:cs="Arial"/>
          <w:b/>
        </w:rPr>
        <w:t>3</w:t>
      </w:r>
      <w:r w:rsidR="00A2594B">
        <w:rPr>
          <w:rFonts w:ascii="Arial" w:hAnsi="Arial" w:cs="Arial"/>
          <w:b/>
        </w:rPr>
        <w:t>. Οι Σχέσεις μεταξύ Διεθνούς και Εσωτερικού Δικαίου</w:t>
      </w:r>
    </w:p>
    <w:p w:rsidR="00A2594B" w:rsidRDefault="00FE22B6" w:rsidP="00A2594B">
      <w:pPr>
        <w:spacing w:line="360" w:lineRule="auto"/>
        <w:jc w:val="both"/>
        <w:rPr>
          <w:rFonts w:ascii="Arial" w:hAnsi="Arial" w:cs="Arial"/>
          <w:b/>
        </w:rPr>
      </w:pPr>
      <w:r w:rsidRPr="00FE22B6">
        <w:rPr>
          <w:rFonts w:ascii="Arial" w:hAnsi="Arial" w:cs="Arial"/>
          <w:b/>
        </w:rPr>
        <w:t>4</w:t>
      </w:r>
      <w:r w:rsidR="00A2594B">
        <w:rPr>
          <w:rFonts w:ascii="Arial" w:hAnsi="Arial" w:cs="Arial"/>
          <w:b/>
        </w:rPr>
        <w:t>. Τα Υποκείμενα του Διεθνούς Δικαίου:</w:t>
      </w:r>
    </w:p>
    <w:p w:rsidR="00A2594B" w:rsidRDefault="00A2594B" w:rsidP="00A2594B">
      <w:pPr>
        <w:spacing w:line="360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(α) Το Κράτος</w:t>
      </w:r>
    </w:p>
    <w:p w:rsidR="00F918FE" w:rsidRDefault="00F918FE" w:rsidP="00A2594B">
      <w:pPr>
        <w:spacing w:line="360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(β) Αναγνώριση κρατών </w:t>
      </w:r>
    </w:p>
    <w:p w:rsidR="00A2594B" w:rsidRPr="00EF4340" w:rsidRDefault="00F918FE" w:rsidP="00A2594B">
      <w:pPr>
        <w:spacing w:line="360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(γ</w:t>
      </w:r>
      <w:r w:rsidR="00A2594B">
        <w:rPr>
          <w:rFonts w:ascii="Arial" w:hAnsi="Arial" w:cs="Arial"/>
          <w:b/>
        </w:rPr>
        <w:t>) Οι Διεθνείς Ο</w:t>
      </w:r>
      <w:r w:rsidR="00046A33">
        <w:rPr>
          <w:rFonts w:ascii="Arial" w:hAnsi="Arial" w:cs="Arial"/>
          <w:b/>
        </w:rPr>
        <w:t xml:space="preserve">ργανισμοί </w:t>
      </w:r>
    </w:p>
    <w:p w:rsidR="00A2594B" w:rsidRDefault="00F918FE" w:rsidP="00A2594B">
      <w:pPr>
        <w:spacing w:line="360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(δ</w:t>
      </w:r>
      <w:r w:rsidR="00A2594B">
        <w:rPr>
          <w:rFonts w:ascii="Arial" w:hAnsi="Arial" w:cs="Arial"/>
          <w:b/>
        </w:rPr>
        <w:t>) Το Άτομο</w:t>
      </w:r>
      <w:r>
        <w:rPr>
          <w:rFonts w:ascii="Arial" w:hAnsi="Arial" w:cs="Arial"/>
          <w:b/>
        </w:rPr>
        <w:t xml:space="preserve"> και άλλες οντότητες</w:t>
      </w:r>
    </w:p>
    <w:p w:rsidR="00A2594B" w:rsidRDefault="00FE22B6" w:rsidP="00A2594B">
      <w:pPr>
        <w:spacing w:line="360" w:lineRule="auto"/>
        <w:jc w:val="both"/>
        <w:rPr>
          <w:rFonts w:ascii="Arial" w:hAnsi="Arial" w:cs="Arial"/>
          <w:b/>
        </w:rPr>
      </w:pPr>
      <w:r w:rsidRPr="00FE22B6">
        <w:rPr>
          <w:rFonts w:ascii="Arial" w:hAnsi="Arial" w:cs="Arial"/>
          <w:b/>
        </w:rPr>
        <w:t>5</w:t>
      </w:r>
      <w:r w:rsidR="00A2594B">
        <w:rPr>
          <w:rFonts w:ascii="Arial" w:hAnsi="Arial" w:cs="Arial"/>
          <w:b/>
        </w:rPr>
        <w:t>. Έδαφος – Εδαφική Κυριαρχία – Κτήση Εδαφικής Κυριαρχίας – Σύνορα</w:t>
      </w:r>
      <w:r w:rsidR="003D099B">
        <w:rPr>
          <w:rFonts w:ascii="Arial" w:hAnsi="Arial" w:cs="Arial"/>
          <w:b/>
        </w:rPr>
        <w:t xml:space="preserve"> – Η αρμοδιότητα των Κρατών – Ετεροδικία/Ασυλίες</w:t>
      </w:r>
    </w:p>
    <w:p w:rsidR="00A2594B" w:rsidRDefault="00FE22B6" w:rsidP="00A2594B">
      <w:pPr>
        <w:spacing w:line="360" w:lineRule="auto"/>
        <w:jc w:val="both"/>
        <w:rPr>
          <w:rFonts w:ascii="Arial" w:hAnsi="Arial" w:cs="Arial"/>
          <w:b/>
        </w:rPr>
      </w:pPr>
      <w:r w:rsidRPr="00AF48CD">
        <w:rPr>
          <w:rFonts w:ascii="Arial" w:hAnsi="Arial" w:cs="Arial"/>
          <w:b/>
        </w:rPr>
        <w:t>6</w:t>
      </w:r>
      <w:r w:rsidR="00A2594B">
        <w:rPr>
          <w:rFonts w:ascii="Arial" w:hAnsi="Arial" w:cs="Arial"/>
          <w:b/>
        </w:rPr>
        <w:t>. Το Δίκαιο της Θάλασσας:</w:t>
      </w:r>
    </w:p>
    <w:p w:rsidR="00A2594B" w:rsidRDefault="00A2594B" w:rsidP="00A2594B">
      <w:pPr>
        <w:spacing w:line="360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(α) Ιστορική Εξέλιξη του Δικαίου της Θάλασσας</w:t>
      </w:r>
    </w:p>
    <w:p w:rsidR="00A2594B" w:rsidRDefault="00A2594B" w:rsidP="00A2594B">
      <w:pPr>
        <w:spacing w:line="360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(β) Σύμβαση για το Δίκαιο της Θάλασσας (1982) - Δομή και Βασικές Αρχές της Σύμβασης</w:t>
      </w:r>
    </w:p>
    <w:p w:rsidR="00A2594B" w:rsidRDefault="00A2594B" w:rsidP="00A2594B">
      <w:pPr>
        <w:spacing w:line="360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(γ) Πηγές και Πεδίο Εφαρμογής του Δικαίου της Θάλασσας</w:t>
      </w:r>
    </w:p>
    <w:p w:rsidR="00A2594B" w:rsidRDefault="00A2594B" w:rsidP="00A2594B">
      <w:pPr>
        <w:spacing w:line="360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(δ) Γραμμές Βάσης - Ειδικές Περιπτώσεις Χάραξης Γραμμών Βάσεων</w:t>
      </w:r>
    </w:p>
    <w:p w:rsidR="00A2594B" w:rsidRDefault="00A2594B" w:rsidP="00A2594B">
      <w:pPr>
        <w:spacing w:line="360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(ε) Εσωτερικά Ύδατα</w:t>
      </w:r>
    </w:p>
    <w:p w:rsidR="00A2594B" w:rsidRDefault="00A2594B" w:rsidP="00A2594B">
      <w:pPr>
        <w:spacing w:line="360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(στ) Αιγιαλίτιδα Ζώνη</w:t>
      </w:r>
    </w:p>
    <w:p w:rsidR="00A2594B" w:rsidRDefault="00A2594B" w:rsidP="00A2594B">
      <w:pPr>
        <w:spacing w:line="360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(ζ) Συνορεύουσα Ζώνη</w:t>
      </w:r>
    </w:p>
    <w:p w:rsidR="00A2594B" w:rsidRDefault="00A2594B" w:rsidP="00A2594B">
      <w:pPr>
        <w:spacing w:line="360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(η) Στενά Διεθνούς Ναυσιπλοΐας </w:t>
      </w:r>
    </w:p>
    <w:p w:rsidR="00A2594B" w:rsidRDefault="00A2594B" w:rsidP="00A2594B">
      <w:pPr>
        <w:spacing w:line="360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(θ) Αρχιπελαγικά Κράτη</w:t>
      </w:r>
    </w:p>
    <w:p w:rsidR="00A2594B" w:rsidRDefault="00A2594B" w:rsidP="00A2594B">
      <w:pPr>
        <w:spacing w:line="360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(ι) Υφαλοκρηπίδα - Κυριαρχικά Δικαιώματα </w:t>
      </w:r>
    </w:p>
    <w:p w:rsidR="0057610C" w:rsidRPr="0057610C" w:rsidRDefault="00A2594B" w:rsidP="00A2594B">
      <w:pPr>
        <w:spacing w:line="360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(ια) Αποκλειστική Οικονομική Ζώνη </w:t>
      </w:r>
      <w:r w:rsidR="0057610C" w:rsidRPr="006A5F8D">
        <w:rPr>
          <w:rFonts w:ascii="Arial" w:hAnsi="Arial" w:cs="Arial"/>
          <w:b/>
        </w:rPr>
        <w:t xml:space="preserve"> </w:t>
      </w:r>
      <w:r w:rsidR="0057610C">
        <w:rPr>
          <w:rFonts w:ascii="Arial" w:hAnsi="Arial" w:cs="Arial"/>
          <w:b/>
        </w:rPr>
        <w:t>–</w:t>
      </w:r>
    </w:p>
    <w:p w:rsidR="00A2594B" w:rsidRDefault="00A2594B" w:rsidP="00A2594B">
      <w:pPr>
        <w:spacing w:line="360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Δ</w:t>
      </w:r>
      <w:r w:rsidR="00D0059A">
        <w:rPr>
          <w:rFonts w:ascii="Arial" w:hAnsi="Arial" w:cs="Arial"/>
          <w:b/>
        </w:rPr>
        <w:t>ικαιώματα του Παρακτίου Κράτους</w:t>
      </w:r>
      <w:r w:rsidR="00D0059A" w:rsidRPr="00D005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στην</w:t>
      </w:r>
      <w:r w:rsidR="00D0059A" w:rsidRPr="00D005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ΑΟΖ</w:t>
      </w:r>
      <w:r>
        <w:rPr>
          <w:rFonts w:ascii="Arial" w:hAnsi="Arial" w:cs="Arial"/>
          <w:b/>
        </w:rPr>
        <w:br/>
        <w:t>(ιβ) Το Καθεστώς των Νήσων</w:t>
      </w:r>
    </w:p>
    <w:p w:rsidR="00A2594B" w:rsidRPr="00EF4340" w:rsidRDefault="00A2594B" w:rsidP="00A2594B">
      <w:pPr>
        <w:spacing w:line="360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(ιγ) Ανοιχτή Θάλασσα - Το Πλοίο στην Ανοιχτή Θάλασσα - Ελευθερίες της Ανοιχτής Θάλασσας - Η Άσκηση Δικαιοδοσίας στην Ανοιχτή Θάλασσα</w:t>
      </w:r>
    </w:p>
    <w:p w:rsidR="00046A33" w:rsidRDefault="00FE22B6" w:rsidP="00046A33">
      <w:pPr>
        <w:spacing w:line="360" w:lineRule="auto"/>
        <w:jc w:val="both"/>
        <w:rPr>
          <w:rFonts w:ascii="Arial" w:hAnsi="Arial" w:cs="Arial"/>
          <w:b/>
        </w:rPr>
      </w:pPr>
      <w:r w:rsidRPr="00AF48CD">
        <w:rPr>
          <w:rFonts w:ascii="Arial" w:hAnsi="Arial" w:cs="Arial"/>
          <w:b/>
        </w:rPr>
        <w:t>7</w:t>
      </w:r>
      <w:r w:rsidR="00046A33">
        <w:rPr>
          <w:rFonts w:ascii="Arial" w:hAnsi="Arial" w:cs="Arial"/>
          <w:b/>
        </w:rPr>
        <w:t>. Το Δίκαιο των Διεθνών Συνθηκών</w:t>
      </w:r>
      <w:r w:rsidR="00E45BE5">
        <w:rPr>
          <w:rFonts w:ascii="Arial" w:hAnsi="Arial" w:cs="Arial"/>
          <w:b/>
        </w:rPr>
        <w:t xml:space="preserve"> – Μονομερείς Δικαιοπραξίες και Μνημόνια Συνεννόησης .</w:t>
      </w:r>
    </w:p>
    <w:p w:rsidR="00A2594B" w:rsidRPr="00EF4340" w:rsidRDefault="00A2594B" w:rsidP="00A2594B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A2594B" w:rsidRDefault="00A2594B" w:rsidP="00A2594B">
      <w:p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Συγκεκριμένα,</w:t>
      </w:r>
    </w:p>
    <w:p w:rsidR="00002F50" w:rsidRPr="00AF48CD" w:rsidRDefault="00A2594B" w:rsidP="00002F5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AF48CD">
        <w:rPr>
          <w:rFonts w:ascii="Arial" w:hAnsi="Arial" w:cs="Arial"/>
          <w:b/>
          <w:u w:val="single"/>
        </w:rPr>
        <w:t xml:space="preserve">από το βιβλίο των </w:t>
      </w:r>
      <w:r w:rsidR="006308D3" w:rsidRPr="00AF48CD">
        <w:rPr>
          <w:rFonts w:ascii="Arial" w:hAnsi="Arial" w:cs="Arial"/>
          <w:b/>
          <w:u w:val="single"/>
        </w:rPr>
        <w:t>Κων.</w:t>
      </w:r>
      <w:r w:rsidR="00AF48CD" w:rsidRPr="00AF48CD">
        <w:rPr>
          <w:rFonts w:ascii="Arial" w:hAnsi="Arial" w:cs="Arial"/>
          <w:b/>
          <w:u w:val="single"/>
        </w:rPr>
        <w:t xml:space="preserve"> </w:t>
      </w:r>
      <w:r w:rsidRPr="00AF48CD">
        <w:rPr>
          <w:rFonts w:ascii="Arial" w:hAnsi="Arial" w:cs="Arial"/>
          <w:b/>
          <w:u w:val="single"/>
        </w:rPr>
        <w:t>Αντωνόπουλου-</w:t>
      </w:r>
      <w:r w:rsidR="006308D3" w:rsidRPr="00AF48CD">
        <w:rPr>
          <w:rFonts w:ascii="Arial" w:hAnsi="Arial" w:cs="Arial"/>
          <w:b/>
          <w:u w:val="single"/>
        </w:rPr>
        <w:t xml:space="preserve"> Κ. </w:t>
      </w:r>
      <w:proofErr w:type="spellStart"/>
      <w:r w:rsidRPr="00AF48CD">
        <w:rPr>
          <w:rFonts w:ascii="Arial" w:hAnsi="Arial" w:cs="Arial"/>
          <w:b/>
          <w:u w:val="single"/>
        </w:rPr>
        <w:t>Μαγκλιβέρα</w:t>
      </w:r>
      <w:proofErr w:type="spellEnd"/>
      <w:r w:rsidR="00B25B3A" w:rsidRPr="00AF48CD">
        <w:rPr>
          <w:rFonts w:ascii="Arial" w:hAnsi="Arial" w:cs="Arial"/>
          <w:b/>
          <w:u w:val="single"/>
        </w:rPr>
        <w:t xml:space="preserve"> «Το Δίκαιο της Διεθνούς Κοινωνίας»</w:t>
      </w:r>
      <w:r w:rsidR="00545D61" w:rsidRPr="00AF48CD">
        <w:rPr>
          <w:rFonts w:ascii="Arial" w:hAnsi="Arial" w:cs="Arial"/>
          <w:b/>
          <w:u w:val="single"/>
        </w:rPr>
        <w:t xml:space="preserve"> (</w:t>
      </w:r>
      <w:r w:rsidR="00AF7BDC">
        <w:rPr>
          <w:rFonts w:ascii="Arial" w:hAnsi="Arial" w:cs="Arial"/>
          <w:b/>
          <w:u w:val="single"/>
        </w:rPr>
        <w:t>4</w:t>
      </w:r>
      <w:r w:rsidR="005F24BD">
        <w:rPr>
          <w:rFonts w:ascii="Arial" w:hAnsi="Arial" w:cs="Arial"/>
          <w:b/>
          <w:u w:val="single"/>
          <w:vertAlign w:val="superscript"/>
        </w:rPr>
        <w:t xml:space="preserve">η </w:t>
      </w:r>
      <w:r w:rsidR="00545D61" w:rsidRPr="00AF48CD">
        <w:rPr>
          <w:rFonts w:ascii="Arial" w:hAnsi="Arial" w:cs="Arial"/>
          <w:b/>
          <w:u w:val="single"/>
        </w:rPr>
        <w:t>έκδοση</w:t>
      </w:r>
      <w:r w:rsidR="00B25B3A" w:rsidRPr="00AF48CD">
        <w:rPr>
          <w:rFonts w:ascii="Arial" w:hAnsi="Arial" w:cs="Arial"/>
          <w:b/>
          <w:u w:val="single"/>
        </w:rPr>
        <w:t>, 20</w:t>
      </w:r>
      <w:r w:rsidR="00AF7BDC">
        <w:rPr>
          <w:rFonts w:ascii="Arial" w:hAnsi="Arial" w:cs="Arial"/>
          <w:b/>
          <w:u w:val="single"/>
        </w:rPr>
        <w:t>22</w:t>
      </w:r>
      <w:r w:rsidR="00545D61" w:rsidRPr="00AF48CD">
        <w:rPr>
          <w:rFonts w:ascii="Arial" w:hAnsi="Arial" w:cs="Arial"/>
          <w:b/>
          <w:u w:val="single"/>
        </w:rPr>
        <w:t>)</w:t>
      </w:r>
      <w:r w:rsidRPr="00AF48CD">
        <w:rPr>
          <w:rFonts w:ascii="Arial" w:hAnsi="Arial" w:cs="Arial"/>
          <w:b/>
          <w:u w:val="single"/>
        </w:rPr>
        <w:t>,</w:t>
      </w:r>
      <w:r w:rsidRPr="00AF48CD">
        <w:rPr>
          <w:rFonts w:ascii="Arial" w:hAnsi="Arial" w:cs="Arial"/>
          <w:b/>
        </w:rPr>
        <w:t xml:space="preserve"> κεφάλαια 1, 3, 4, 5, 6, 7, 8,</w:t>
      </w:r>
      <w:r w:rsidR="00046A33" w:rsidRPr="00AF48CD">
        <w:rPr>
          <w:rFonts w:ascii="Arial" w:hAnsi="Arial" w:cs="Arial"/>
          <w:b/>
        </w:rPr>
        <w:t xml:space="preserve"> 9, </w:t>
      </w:r>
      <w:r w:rsidR="00AF7BDC">
        <w:rPr>
          <w:rFonts w:ascii="Arial" w:hAnsi="Arial" w:cs="Arial"/>
          <w:b/>
        </w:rPr>
        <w:t xml:space="preserve">10, 11, </w:t>
      </w:r>
      <w:r w:rsidR="00046A33" w:rsidRPr="00AF48CD">
        <w:rPr>
          <w:rFonts w:ascii="Arial" w:hAnsi="Arial" w:cs="Arial"/>
          <w:b/>
        </w:rPr>
        <w:t>12</w:t>
      </w:r>
      <w:r w:rsidR="00FE22B6" w:rsidRPr="00AF48CD">
        <w:rPr>
          <w:rFonts w:ascii="Arial" w:hAnsi="Arial" w:cs="Arial"/>
          <w:b/>
        </w:rPr>
        <w:t xml:space="preserve"> </w:t>
      </w:r>
      <w:r w:rsidR="00046A33" w:rsidRPr="00AF48CD">
        <w:rPr>
          <w:rFonts w:ascii="Arial" w:hAnsi="Arial" w:cs="Arial"/>
          <w:b/>
        </w:rPr>
        <w:t>(πλην</w:t>
      </w:r>
      <w:r w:rsidRPr="00AF48CD">
        <w:rPr>
          <w:rFonts w:ascii="Arial" w:hAnsi="Arial" w:cs="Arial"/>
          <w:b/>
        </w:rPr>
        <w:t xml:space="preserve"> των</w:t>
      </w:r>
      <w:r w:rsidR="00545D61" w:rsidRPr="00AF48CD">
        <w:rPr>
          <w:rFonts w:ascii="Arial" w:hAnsi="Arial" w:cs="Arial"/>
          <w:b/>
        </w:rPr>
        <w:t xml:space="preserve"> σελίδων 3</w:t>
      </w:r>
      <w:r w:rsidR="00AF7BDC">
        <w:rPr>
          <w:rFonts w:ascii="Arial" w:hAnsi="Arial" w:cs="Arial"/>
          <w:b/>
        </w:rPr>
        <w:t>9</w:t>
      </w:r>
      <w:r w:rsidR="00046A33" w:rsidRPr="00AF48CD">
        <w:rPr>
          <w:rFonts w:ascii="Arial" w:hAnsi="Arial" w:cs="Arial"/>
          <w:b/>
        </w:rPr>
        <w:t>7</w:t>
      </w:r>
      <w:r w:rsidR="00545D61" w:rsidRPr="00AF48CD">
        <w:rPr>
          <w:rFonts w:ascii="Arial" w:hAnsi="Arial" w:cs="Arial"/>
          <w:b/>
        </w:rPr>
        <w:t>-</w:t>
      </w:r>
      <w:r w:rsidR="00AF7BDC">
        <w:rPr>
          <w:rFonts w:ascii="Arial" w:hAnsi="Arial" w:cs="Arial"/>
          <w:b/>
        </w:rPr>
        <w:t>40</w:t>
      </w:r>
      <w:r w:rsidR="00545D61" w:rsidRPr="00AF48CD">
        <w:rPr>
          <w:rFonts w:ascii="Arial" w:hAnsi="Arial" w:cs="Arial"/>
          <w:b/>
        </w:rPr>
        <w:t>3</w:t>
      </w:r>
      <w:r w:rsidR="00046A33" w:rsidRPr="00AF48CD">
        <w:rPr>
          <w:rFonts w:ascii="Arial" w:hAnsi="Arial" w:cs="Arial"/>
          <w:b/>
        </w:rPr>
        <w:t>,</w:t>
      </w:r>
      <w:r w:rsidR="00545D61" w:rsidRPr="00AF48CD">
        <w:rPr>
          <w:rFonts w:ascii="Arial" w:hAnsi="Arial" w:cs="Arial"/>
          <w:b/>
        </w:rPr>
        <w:t xml:space="preserve"> παράγραφοι </w:t>
      </w:r>
      <w:r w:rsidR="00046A33" w:rsidRPr="00AF48CD">
        <w:rPr>
          <w:rFonts w:ascii="Arial" w:hAnsi="Arial" w:cs="Arial"/>
          <w:b/>
        </w:rPr>
        <w:t>8</w:t>
      </w:r>
      <w:r w:rsidR="00AF7BDC">
        <w:rPr>
          <w:rFonts w:ascii="Arial" w:hAnsi="Arial" w:cs="Arial"/>
          <w:b/>
        </w:rPr>
        <w:t>2</w:t>
      </w:r>
      <w:r w:rsidR="00046A33" w:rsidRPr="00AF48CD">
        <w:rPr>
          <w:rFonts w:ascii="Arial" w:hAnsi="Arial" w:cs="Arial"/>
          <w:b/>
        </w:rPr>
        <w:t>5</w:t>
      </w:r>
      <w:r w:rsidRPr="00AF48CD">
        <w:rPr>
          <w:rFonts w:ascii="Arial" w:hAnsi="Arial" w:cs="Arial"/>
          <w:b/>
        </w:rPr>
        <w:t>-</w:t>
      </w:r>
      <w:r w:rsidR="00046A33" w:rsidRPr="00AF48CD">
        <w:rPr>
          <w:rFonts w:ascii="Arial" w:hAnsi="Arial" w:cs="Arial"/>
          <w:b/>
        </w:rPr>
        <w:t>8</w:t>
      </w:r>
      <w:r w:rsidR="00AF7BDC">
        <w:rPr>
          <w:rFonts w:ascii="Arial" w:hAnsi="Arial" w:cs="Arial"/>
          <w:b/>
        </w:rPr>
        <w:t>4</w:t>
      </w:r>
      <w:r w:rsidR="00046A33" w:rsidRPr="00AF48CD">
        <w:rPr>
          <w:rFonts w:ascii="Arial" w:hAnsi="Arial" w:cs="Arial"/>
          <w:b/>
        </w:rPr>
        <w:t>3</w:t>
      </w:r>
      <w:r w:rsidR="00AF7BDC">
        <w:rPr>
          <w:rFonts w:ascii="Arial" w:hAnsi="Arial" w:cs="Arial"/>
          <w:b/>
        </w:rPr>
        <w:t xml:space="preserve">) </w:t>
      </w:r>
      <w:r w:rsidR="00046A33" w:rsidRPr="00AF48CD">
        <w:rPr>
          <w:rFonts w:ascii="Arial" w:hAnsi="Arial" w:cs="Arial"/>
          <w:b/>
        </w:rPr>
        <w:t>13</w:t>
      </w:r>
      <w:r w:rsidR="00AF7BDC">
        <w:rPr>
          <w:rFonts w:ascii="Arial" w:hAnsi="Arial" w:cs="Arial"/>
          <w:b/>
        </w:rPr>
        <w:t xml:space="preserve"> και 14</w:t>
      </w:r>
      <w:r w:rsidR="00046A33" w:rsidRPr="00AF48CD">
        <w:rPr>
          <w:rFonts w:ascii="Arial" w:hAnsi="Arial" w:cs="Arial"/>
          <w:b/>
        </w:rPr>
        <w:t>.</w:t>
      </w:r>
    </w:p>
    <w:p w:rsidR="00F37E61" w:rsidRPr="00AF48CD" w:rsidRDefault="00EF4340" w:rsidP="00F37E61">
      <w:pPr>
        <w:spacing w:line="360" w:lineRule="auto"/>
        <w:ind w:left="720"/>
        <w:jc w:val="both"/>
        <w:rPr>
          <w:rFonts w:ascii="Arial" w:hAnsi="Arial" w:cs="Arial"/>
          <w:b/>
          <w:sz w:val="28"/>
          <w:szCs w:val="28"/>
        </w:rPr>
      </w:pPr>
      <w:r w:rsidRPr="00AF48CD">
        <w:rPr>
          <w:rFonts w:ascii="Arial" w:hAnsi="Arial" w:cs="Arial"/>
          <w:b/>
          <w:sz w:val="28"/>
          <w:szCs w:val="28"/>
        </w:rPr>
        <w:t>ή</w:t>
      </w:r>
    </w:p>
    <w:p w:rsidR="00A2594B" w:rsidRPr="00AF48CD" w:rsidRDefault="00EF4340" w:rsidP="00A2594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AF48CD">
        <w:rPr>
          <w:rFonts w:ascii="Arial" w:hAnsi="Arial" w:cs="Arial"/>
          <w:b/>
          <w:u w:val="single"/>
        </w:rPr>
        <w:t>α</w:t>
      </w:r>
      <w:r w:rsidR="00690C5E" w:rsidRPr="00AF48CD">
        <w:rPr>
          <w:rFonts w:ascii="Arial" w:hAnsi="Arial" w:cs="Arial"/>
          <w:b/>
          <w:u w:val="single"/>
        </w:rPr>
        <w:t>πό το βιβλίο των Κ. Χατζηκωνσταντίνου, Χ. Αποστολίδη και Μ. Σαρηγιαννίδη «Θεμελιώδεις Έννοιες στο Διεθνές Δημόσιο Δίκαιο»</w:t>
      </w:r>
      <w:r w:rsidR="006308D3" w:rsidRPr="00AF48CD">
        <w:rPr>
          <w:rFonts w:ascii="Arial" w:hAnsi="Arial" w:cs="Arial"/>
          <w:b/>
          <w:u w:val="single"/>
        </w:rPr>
        <w:t xml:space="preserve"> (</w:t>
      </w:r>
      <w:r w:rsidR="005F24BD">
        <w:rPr>
          <w:rFonts w:ascii="Arial" w:hAnsi="Arial" w:cs="Arial"/>
          <w:b/>
          <w:u w:val="single"/>
        </w:rPr>
        <w:t>2</w:t>
      </w:r>
      <w:r w:rsidR="005F24BD" w:rsidRPr="005F24BD">
        <w:rPr>
          <w:rFonts w:ascii="Arial" w:hAnsi="Arial" w:cs="Arial"/>
          <w:b/>
          <w:u w:val="single"/>
          <w:vertAlign w:val="superscript"/>
        </w:rPr>
        <w:t>η</w:t>
      </w:r>
      <w:r w:rsidR="005F24BD">
        <w:rPr>
          <w:rFonts w:ascii="Arial" w:hAnsi="Arial" w:cs="Arial"/>
          <w:b/>
          <w:u w:val="single"/>
        </w:rPr>
        <w:t xml:space="preserve"> </w:t>
      </w:r>
      <w:r w:rsidR="006308D3" w:rsidRPr="00AF48CD">
        <w:rPr>
          <w:rFonts w:ascii="Arial" w:hAnsi="Arial" w:cs="Arial"/>
          <w:b/>
          <w:u w:val="single"/>
        </w:rPr>
        <w:t>έκδοση, 2014),</w:t>
      </w:r>
      <w:r w:rsidR="00A2594B" w:rsidRPr="00AF48CD">
        <w:rPr>
          <w:rFonts w:ascii="Arial" w:hAnsi="Arial" w:cs="Arial"/>
          <w:b/>
        </w:rPr>
        <w:t xml:space="preserve"> σελ.</w:t>
      </w:r>
      <w:r w:rsidR="00690C5E" w:rsidRPr="00AF48CD">
        <w:rPr>
          <w:rFonts w:ascii="Arial" w:hAnsi="Arial" w:cs="Arial"/>
          <w:b/>
        </w:rPr>
        <w:t xml:space="preserve"> 53-115, 117-179, 181-217, 279-438, 439-470</w:t>
      </w:r>
      <w:r w:rsidR="00A2594B" w:rsidRPr="00AF48CD">
        <w:rPr>
          <w:rFonts w:ascii="Arial" w:hAnsi="Arial" w:cs="Arial"/>
          <w:b/>
        </w:rPr>
        <w:t>.</w:t>
      </w:r>
    </w:p>
    <w:p w:rsidR="007B736E" w:rsidRDefault="00A2594B" w:rsidP="00A2594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="007B736E">
        <w:rPr>
          <w:rFonts w:ascii="Arial" w:hAnsi="Arial" w:cs="Arial"/>
          <w:b/>
        </w:rPr>
        <w:t xml:space="preserve">                               </w:t>
      </w:r>
    </w:p>
    <w:p w:rsidR="00D809E6" w:rsidRPr="00D809E6" w:rsidRDefault="00D809E6" w:rsidP="007B736E">
      <w:pPr>
        <w:spacing w:line="360" w:lineRule="auto"/>
        <w:ind w:left="5040" w:firstLine="720"/>
        <w:jc w:val="both"/>
        <w:rPr>
          <w:rFonts w:ascii="Arial" w:hAnsi="Arial" w:cs="Arial"/>
          <w:b/>
        </w:rPr>
      </w:pPr>
    </w:p>
    <w:p w:rsidR="00A2594B" w:rsidRDefault="00A2594B" w:rsidP="007B736E">
      <w:pPr>
        <w:spacing w:line="360" w:lineRule="auto"/>
        <w:ind w:left="5040"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Από τον Τομέα</w:t>
      </w:r>
    </w:p>
    <w:p w:rsidR="000F1275" w:rsidRDefault="000F1275" w:rsidP="007B736E">
      <w:pPr>
        <w:spacing w:line="360" w:lineRule="auto"/>
        <w:ind w:left="5040" w:firstLine="720"/>
        <w:jc w:val="both"/>
        <w:rPr>
          <w:rFonts w:ascii="Arial" w:hAnsi="Arial" w:cs="Arial"/>
          <w:b/>
        </w:rPr>
      </w:pPr>
    </w:p>
    <w:p w:rsidR="00A2594B" w:rsidRDefault="00A2594B" w:rsidP="00A2594B">
      <w:pPr>
        <w:spacing w:line="360" w:lineRule="auto"/>
        <w:jc w:val="both"/>
        <w:rPr>
          <w:rFonts w:ascii="Arial" w:hAnsi="Arial" w:cs="Arial"/>
          <w:b/>
          <w:lang w:val="en-US"/>
        </w:rPr>
      </w:pPr>
    </w:p>
    <w:p w:rsidR="00A2594B" w:rsidRDefault="00A2594B" w:rsidP="00A2594B">
      <w:pPr>
        <w:spacing w:line="360" w:lineRule="auto"/>
        <w:jc w:val="both"/>
        <w:rPr>
          <w:rFonts w:ascii="Arial" w:hAnsi="Arial" w:cs="Arial"/>
          <w:b/>
          <w:lang w:val="en-US"/>
        </w:rPr>
      </w:pPr>
    </w:p>
    <w:p w:rsidR="00A2594B" w:rsidRDefault="00A2594B" w:rsidP="00A2594B">
      <w:pPr>
        <w:spacing w:line="360" w:lineRule="auto"/>
        <w:jc w:val="both"/>
        <w:rPr>
          <w:rFonts w:ascii="Arial" w:hAnsi="Arial" w:cs="Arial"/>
          <w:b/>
          <w:lang w:val="en-US"/>
        </w:rPr>
      </w:pPr>
    </w:p>
    <w:p w:rsidR="00E070E7" w:rsidRDefault="00E070E7"/>
    <w:sectPr w:rsidR="00E070E7" w:rsidSect="00E070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93E71"/>
    <w:multiLevelType w:val="hybridMultilevel"/>
    <w:tmpl w:val="7250F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5674C"/>
    <w:multiLevelType w:val="hybridMultilevel"/>
    <w:tmpl w:val="3C004320"/>
    <w:lvl w:ilvl="0" w:tplc="0904230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2594B"/>
    <w:rsid w:val="00002F50"/>
    <w:rsid w:val="00033FCA"/>
    <w:rsid w:val="00046A33"/>
    <w:rsid w:val="000F1275"/>
    <w:rsid w:val="001142F0"/>
    <w:rsid w:val="0014342D"/>
    <w:rsid w:val="00147590"/>
    <w:rsid w:val="001A4C05"/>
    <w:rsid w:val="001C7F71"/>
    <w:rsid w:val="002402EC"/>
    <w:rsid w:val="002A2C2F"/>
    <w:rsid w:val="00300CD0"/>
    <w:rsid w:val="00373866"/>
    <w:rsid w:val="00386D80"/>
    <w:rsid w:val="003B322C"/>
    <w:rsid w:val="003D099B"/>
    <w:rsid w:val="00436C58"/>
    <w:rsid w:val="00545D61"/>
    <w:rsid w:val="0057610C"/>
    <w:rsid w:val="00595B41"/>
    <w:rsid w:val="005A1F6A"/>
    <w:rsid w:val="005F24BD"/>
    <w:rsid w:val="0061683C"/>
    <w:rsid w:val="006308D3"/>
    <w:rsid w:val="00690C5E"/>
    <w:rsid w:val="006A5F8D"/>
    <w:rsid w:val="006D124F"/>
    <w:rsid w:val="00782C07"/>
    <w:rsid w:val="007B736E"/>
    <w:rsid w:val="00893BFA"/>
    <w:rsid w:val="008A611C"/>
    <w:rsid w:val="008F3F9D"/>
    <w:rsid w:val="009D127C"/>
    <w:rsid w:val="00A2594B"/>
    <w:rsid w:val="00A6104F"/>
    <w:rsid w:val="00AC43E7"/>
    <w:rsid w:val="00AD45C4"/>
    <w:rsid w:val="00AE4C7F"/>
    <w:rsid w:val="00AF48CD"/>
    <w:rsid w:val="00AF71DF"/>
    <w:rsid w:val="00AF7BDC"/>
    <w:rsid w:val="00B209B7"/>
    <w:rsid w:val="00B25B3A"/>
    <w:rsid w:val="00B46646"/>
    <w:rsid w:val="00C00651"/>
    <w:rsid w:val="00C01632"/>
    <w:rsid w:val="00C253B4"/>
    <w:rsid w:val="00C37801"/>
    <w:rsid w:val="00C84276"/>
    <w:rsid w:val="00CE2212"/>
    <w:rsid w:val="00D0059A"/>
    <w:rsid w:val="00D13FC2"/>
    <w:rsid w:val="00D61D9F"/>
    <w:rsid w:val="00D809E6"/>
    <w:rsid w:val="00E070E7"/>
    <w:rsid w:val="00E45BE5"/>
    <w:rsid w:val="00ED5143"/>
    <w:rsid w:val="00EF4340"/>
    <w:rsid w:val="00F309E7"/>
    <w:rsid w:val="00F37E61"/>
    <w:rsid w:val="00F918FE"/>
    <w:rsid w:val="00FE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D7C5A8-37FF-4AF4-BB3C-8EC1AD0F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semiHidden/>
    <w:unhideWhenUsed/>
    <w:qFormat/>
    <w:rsid w:val="00A259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A2594B"/>
    <w:rPr>
      <w:rFonts w:ascii="Arial" w:eastAsia="Times New Roman" w:hAnsi="Arial" w:cs="Arial"/>
      <w:b/>
      <w:bCs/>
      <w:sz w:val="26"/>
      <w:szCs w:val="26"/>
      <w:lang w:eastAsia="el-GR"/>
    </w:rPr>
  </w:style>
  <w:style w:type="paragraph" w:styleId="a3">
    <w:name w:val="No Spacing"/>
    <w:uiPriority w:val="1"/>
    <w:qFormat/>
    <w:rsid w:val="00CE2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F91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327</Words>
  <Characters>1768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2017-12-20T09:19:00Z</cp:lastPrinted>
  <dcterms:created xsi:type="dcterms:W3CDTF">2021-01-07T15:34:00Z</dcterms:created>
  <dcterms:modified xsi:type="dcterms:W3CDTF">2024-12-17T07:24:00Z</dcterms:modified>
</cp:coreProperties>
</file>